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028C53" w14:textId="77777777" w:rsidR="00B0568B" w:rsidRPr="00714E05" w:rsidRDefault="00B0568B">
      <w:pPr>
        <w:rPr>
          <w:rFonts w:cstheme="minorHAnsi"/>
        </w:rPr>
      </w:pPr>
    </w:p>
    <w:p w14:paraId="11F99C76" w14:textId="77777777" w:rsidR="00B0568B" w:rsidRPr="00714E05" w:rsidRDefault="00B0568B">
      <w:pPr>
        <w:rPr>
          <w:rFonts w:cstheme="minorHAnsi"/>
        </w:rPr>
      </w:pPr>
    </w:p>
    <w:p w14:paraId="10A15F3B" w14:textId="0FA8F241" w:rsidR="002448FD" w:rsidRPr="00714E05" w:rsidRDefault="006C1FA0">
      <w:pPr>
        <w:rPr>
          <w:rFonts w:cstheme="minorHAnsi"/>
        </w:rPr>
      </w:pPr>
      <w:r w:rsidRPr="00714E05">
        <w:rPr>
          <w:rFonts w:cstheme="minorHAnsi"/>
          <w:noProof/>
        </w:rPr>
        <w:drawing>
          <wp:inline distT="0" distB="0" distL="0" distR="0" wp14:anchorId="3D69F107" wp14:editId="592B5153">
            <wp:extent cx="6120130" cy="648014"/>
            <wp:effectExtent l="0" t="0" r="0" b="0"/>
            <wp:docPr id="1" name="Immagine 1" descr="Istituto San Gior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stituto San Gior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48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626906" w14:textId="5D63FAF9" w:rsidR="006B7DDE" w:rsidRPr="00714E05" w:rsidRDefault="006B7DDE">
      <w:pPr>
        <w:rPr>
          <w:rFonts w:cstheme="minorHAnsi"/>
        </w:rPr>
      </w:pPr>
    </w:p>
    <w:p w14:paraId="5F9FFC98" w14:textId="17AA40C4" w:rsidR="006B7DDE" w:rsidRPr="00714E05" w:rsidRDefault="006B7DDE">
      <w:pPr>
        <w:rPr>
          <w:rFonts w:cstheme="minorHAnsi"/>
        </w:rPr>
      </w:pPr>
    </w:p>
    <w:p w14:paraId="413DC9E5" w14:textId="77777777" w:rsidR="006B7DDE" w:rsidRPr="00714E05" w:rsidRDefault="006B7DDE" w:rsidP="006B7DDE">
      <w:pPr>
        <w:ind w:left="2832" w:right="-130"/>
        <w:rPr>
          <w:rFonts w:cstheme="minorHAnsi"/>
        </w:rPr>
      </w:pPr>
    </w:p>
    <w:p w14:paraId="7A773A38" w14:textId="77777777" w:rsidR="006B7DDE" w:rsidRPr="00714E05" w:rsidRDefault="006B7DDE" w:rsidP="006B7DDE">
      <w:pPr>
        <w:ind w:left="4956" w:right="50" w:firstLine="708"/>
        <w:jc w:val="both"/>
        <w:rPr>
          <w:rFonts w:cstheme="minorHAnsi"/>
          <w:b/>
        </w:rPr>
      </w:pPr>
    </w:p>
    <w:p w14:paraId="4B0162FD" w14:textId="77777777" w:rsidR="006B7DDE" w:rsidRPr="00714E05" w:rsidRDefault="006B7DDE" w:rsidP="006B7DDE">
      <w:pPr>
        <w:ind w:left="4956" w:right="50" w:firstLine="708"/>
        <w:jc w:val="both"/>
        <w:rPr>
          <w:rFonts w:cstheme="minorHAnsi"/>
          <w:b/>
        </w:rPr>
      </w:pPr>
      <w:r w:rsidRPr="00714E05">
        <w:rPr>
          <w:rFonts w:cstheme="minorHAnsi"/>
          <w:b/>
        </w:rPr>
        <w:t xml:space="preserve">Al Collegio dei Docenti </w:t>
      </w:r>
    </w:p>
    <w:p w14:paraId="0F3F6C70" w14:textId="77777777" w:rsidR="006B7DDE" w:rsidRPr="00714E05" w:rsidRDefault="006B7DDE" w:rsidP="006B7DDE">
      <w:pPr>
        <w:spacing w:line="238" w:lineRule="auto"/>
        <w:ind w:left="4956" w:firstLine="708"/>
        <w:jc w:val="both"/>
        <w:rPr>
          <w:rFonts w:cstheme="minorHAnsi"/>
          <w:b/>
        </w:rPr>
      </w:pPr>
      <w:r w:rsidRPr="00714E05">
        <w:rPr>
          <w:rFonts w:cstheme="minorHAnsi"/>
          <w:b/>
        </w:rPr>
        <w:t xml:space="preserve">e. p.c. Al Consiglio d’Istituto </w:t>
      </w:r>
    </w:p>
    <w:p w14:paraId="0F2FC714" w14:textId="77777777" w:rsidR="006B7DDE" w:rsidRPr="00714E05" w:rsidRDefault="006B7DDE" w:rsidP="006B7DDE">
      <w:pPr>
        <w:ind w:left="4956" w:right="50" w:firstLine="708"/>
        <w:jc w:val="both"/>
        <w:rPr>
          <w:rFonts w:cstheme="minorHAnsi"/>
          <w:b/>
        </w:rPr>
      </w:pPr>
      <w:r w:rsidRPr="00714E05">
        <w:rPr>
          <w:rFonts w:cstheme="minorHAnsi"/>
          <w:b/>
        </w:rPr>
        <w:t xml:space="preserve">Ai Genitori </w:t>
      </w:r>
    </w:p>
    <w:p w14:paraId="36F4FB32" w14:textId="77777777" w:rsidR="006B7DDE" w:rsidRPr="00714E05" w:rsidRDefault="006B7DDE" w:rsidP="006B7DDE">
      <w:pPr>
        <w:ind w:left="4956" w:right="50" w:firstLine="708"/>
        <w:jc w:val="both"/>
        <w:rPr>
          <w:rFonts w:cstheme="minorHAnsi"/>
          <w:b/>
        </w:rPr>
      </w:pPr>
      <w:r w:rsidRPr="00714E05">
        <w:rPr>
          <w:rFonts w:cstheme="minorHAnsi"/>
          <w:b/>
        </w:rPr>
        <w:t xml:space="preserve">Al personale ATA </w:t>
      </w:r>
    </w:p>
    <w:p w14:paraId="6F557817" w14:textId="77777777" w:rsidR="006B7DDE" w:rsidRPr="00714E05" w:rsidRDefault="006B7DDE" w:rsidP="006B7DDE">
      <w:pPr>
        <w:ind w:left="5664" w:right="50"/>
        <w:jc w:val="both"/>
        <w:rPr>
          <w:rFonts w:cstheme="minorHAnsi"/>
          <w:b/>
        </w:rPr>
      </w:pPr>
      <w:r w:rsidRPr="00714E05">
        <w:rPr>
          <w:rFonts w:cstheme="minorHAnsi"/>
          <w:b/>
        </w:rPr>
        <w:t xml:space="preserve">All’Albo della scuola e sul sito web </w:t>
      </w:r>
    </w:p>
    <w:p w14:paraId="3CECFCC6" w14:textId="77777777" w:rsidR="006B7DDE" w:rsidRPr="00714E05" w:rsidRDefault="006B7DDE" w:rsidP="006B7DDE">
      <w:pPr>
        <w:rPr>
          <w:rFonts w:cstheme="minorHAnsi"/>
        </w:rPr>
      </w:pPr>
    </w:p>
    <w:p w14:paraId="6AA9F97D" w14:textId="77777777" w:rsidR="006B7DDE" w:rsidRPr="00714E05" w:rsidRDefault="006B7DDE" w:rsidP="006B7DDE">
      <w:pPr>
        <w:jc w:val="both"/>
        <w:rPr>
          <w:rFonts w:cstheme="minorHAnsi"/>
        </w:rPr>
      </w:pPr>
    </w:p>
    <w:p w14:paraId="15D52E25" w14:textId="77777777" w:rsidR="006B7DDE" w:rsidRPr="00714E05" w:rsidRDefault="006B7DDE" w:rsidP="006B7DDE">
      <w:pPr>
        <w:ind w:left="-5" w:right="44"/>
        <w:jc w:val="both"/>
        <w:rPr>
          <w:rFonts w:cstheme="minorHAnsi"/>
          <w:b/>
          <w:color w:val="FF0000"/>
        </w:rPr>
      </w:pPr>
      <w:r w:rsidRPr="00714E05">
        <w:rPr>
          <w:rFonts w:cstheme="minorHAnsi"/>
        </w:rPr>
        <w:t>Oggetto: ATTO DI INDIRIZZO DEL CCORDINATORE DIDATTICO PER L’AGGIORNAMENTO DEL PIANO TRIENNALE DELL’OFFERTA FORMATIVA TRIENNIO 2019/2022 E LA PREDISPOSIZIONE DEL PIANO TRIENNALE DELL’OFFERTA FORMATIVA TRIENNIO 2022- 2025</w:t>
      </w:r>
    </w:p>
    <w:p w14:paraId="2E57ECFA" w14:textId="77777777" w:rsidR="006B7DDE" w:rsidRPr="00714E05" w:rsidRDefault="006B7DDE" w:rsidP="006B7DDE">
      <w:pPr>
        <w:jc w:val="both"/>
        <w:rPr>
          <w:rFonts w:cstheme="minorHAnsi"/>
        </w:rPr>
      </w:pPr>
    </w:p>
    <w:p w14:paraId="51E27FF9" w14:textId="7A93F1AB" w:rsidR="006B7DDE" w:rsidRPr="00714E05" w:rsidRDefault="006B7DDE" w:rsidP="00714E05">
      <w:pPr>
        <w:ind w:right="60"/>
        <w:jc w:val="center"/>
        <w:rPr>
          <w:rFonts w:cstheme="minorHAnsi"/>
          <w:b/>
        </w:rPr>
      </w:pPr>
      <w:r w:rsidRPr="00714E05">
        <w:rPr>
          <w:rFonts w:cstheme="minorHAnsi"/>
          <w:b/>
        </w:rPr>
        <w:t xml:space="preserve">IL </w:t>
      </w:r>
      <w:r w:rsidR="00B92E23" w:rsidRPr="00714E05">
        <w:rPr>
          <w:rFonts w:cstheme="minorHAnsi"/>
          <w:b/>
        </w:rPr>
        <w:t>COORDINATORE DIDATTICO</w:t>
      </w:r>
    </w:p>
    <w:p w14:paraId="795466C5" w14:textId="77777777" w:rsidR="006B7DDE" w:rsidRPr="00714E05" w:rsidRDefault="006B7DDE" w:rsidP="006B7DDE">
      <w:pPr>
        <w:pStyle w:val="Paragrafoelenco"/>
        <w:spacing w:after="11" w:line="248" w:lineRule="auto"/>
        <w:ind w:left="0" w:right="44"/>
        <w:jc w:val="both"/>
        <w:rPr>
          <w:rFonts w:asciiTheme="minorHAnsi" w:hAnsiTheme="minorHAnsi" w:cstheme="minorHAnsi"/>
          <w:sz w:val="22"/>
          <w:szCs w:val="22"/>
        </w:rPr>
      </w:pPr>
      <w:r w:rsidRPr="00714E05">
        <w:rPr>
          <w:rFonts w:asciiTheme="minorHAnsi" w:hAnsiTheme="minorHAnsi" w:cstheme="minorHAnsi"/>
          <w:b/>
          <w:sz w:val="22"/>
          <w:szCs w:val="22"/>
        </w:rPr>
        <w:t>VISTA</w:t>
      </w:r>
      <w:r w:rsidRPr="00714E05">
        <w:rPr>
          <w:rFonts w:asciiTheme="minorHAnsi" w:hAnsiTheme="minorHAnsi" w:cstheme="minorHAnsi"/>
          <w:sz w:val="22"/>
          <w:szCs w:val="22"/>
        </w:rPr>
        <w:t xml:space="preserve"> la Legge n. 59 DEL 1997, sull’autonomia delle istituzioni scolastiche;</w:t>
      </w:r>
    </w:p>
    <w:p w14:paraId="35F78250" w14:textId="77777777" w:rsidR="006B7DDE" w:rsidRPr="00714E05" w:rsidRDefault="006B7DDE" w:rsidP="006B7DDE">
      <w:pPr>
        <w:pStyle w:val="Paragrafoelenco"/>
        <w:spacing w:after="11" w:line="248" w:lineRule="auto"/>
        <w:ind w:left="0" w:right="44"/>
        <w:jc w:val="both"/>
        <w:rPr>
          <w:rFonts w:asciiTheme="minorHAnsi" w:hAnsiTheme="minorHAnsi" w:cstheme="minorHAnsi"/>
          <w:sz w:val="22"/>
          <w:szCs w:val="22"/>
        </w:rPr>
      </w:pPr>
      <w:r w:rsidRPr="00714E05">
        <w:rPr>
          <w:rFonts w:asciiTheme="minorHAnsi" w:hAnsiTheme="minorHAnsi" w:cstheme="minorHAnsi"/>
          <w:b/>
          <w:sz w:val="22"/>
          <w:szCs w:val="22"/>
        </w:rPr>
        <w:t>VISTO</w:t>
      </w:r>
      <w:r w:rsidRPr="00714E05">
        <w:rPr>
          <w:rFonts w:asciiTheme="minorHAnsi" w:hAnsiTheme="minorHAnsi" w:cstheme="minorHAnsi"/>
          <w:sz w:val="22"/>
          <w:szCs w:val="22"/>
        </w:rPr>
        <w:t xml:space="preserve"> il DPR 275/1999, che disciplina la suddetta legge in maniera specifica;</w:t>
      </w:r>
    </w:p>
    <w:p w14:paraId="734EFC85" w14:textId="77777777" w:rsidR="006B7DDE" w:rsidRPr="00714E05" w:rsidRDefault="006B7DDE" w:rsidP="006B7DDE">
      <w:pPr>
        <w:pStyle w:val="Paragrafoelenco"/>
        <w:spacing w:after="11" w:line="248" w:lineRule="auto"/>
        <w:ind w:left="0" w:right="44"/>
        <w:jc w:val="both"/>
        <w:rPr>
          <w:rFonts w:asciiTheme="minorHAnsi" w:hAnsiTheme="minorHAnsi" w:cstheme="minorHAnsi"/>
          <w:sz w:val="22"/>
          <w:szCs w:val="22"/>
        </w:rPr>
      </w:pPr>
      <w:r w:rsidRPr="00714E05">
        <w:rPr>
          <w:rFonts w:asciiTheme="minorHAnsi" w:hAnsiTheme="minorHAnsi" w:cstheme="minorHAnsi"/>
          <w:b/>
          <w:sz w:val="22"/>
          <w:szCs w:val="22"/>
        </w:rPr>
        <w:t>VISTA</w:t>
      </w:r>
      <w:r w:rsidRPr="00714E05">
        <w:rPr>
          <w:rFonts w:asciiTheme="minorHAnsi" w:hAnsiTheme="minorHAnsi" w:cstheme="minorHAnsi"/>
          <w:sz w:val="22"/>
          <w:szCs w:val="22"/>
        </w:rPr>
        <w:t xml:space="preserve"> la Legge n. 107 del 2015, che ha ricodificato l’art. 3 del DPR 275/1999;</w:t>
      </w:r>
    </w:p>
    <w:p w14:paraId="383A62C4" w14:textId="77777777" w:rsidR="006B7DDE" w:rsidRPr="00714E05" w:rsidRDefault="006B7DDE" w:rsidP="006B7DDE">
      <w:pPr>
        <w:pStyle w:val="Paragrafoelenco"/>
        <w:spacing w:after="9" w:line="245" w:lineRule="auto"/>
        <w:ind w:left="0" w:right="44"/>
        <w:jc w:val="both"/>
        <w:rPr>
          <w:rFonts w:asciiTheme="minorHAnsi" w:hAnsiTheme="minorHAnsi" w:cstheme="minorHAnsi"/>
          <w:sz w:val="22"/>
          <w:szCs w:val="22"/>
        </w:rPr>
      </w:pPr>
      <w:r w:rsidRPr="00714E05">
        <w:rPr>
          <w:rFonts w:asciiTheme="minorHAnsi" w:hAnsiTheme="minorHAnsi" w:cstheme="minorHAnsi"/>
          <w:b/>
          <w:sz w:val="22"/>
          <w:szCs w:val="22"/>
        </w:rPr>
        <w:t>VISTA</w:t>
      </w:r>
      <w:r w:rsidRPr="00714E05">
        <w:rPr>
          <w:rFonts w:asciiTheme="minorHAnsi" w:hAnsiTheme="minorHAnsi" w:cstheme="minorHAnsi"/>
          <w:sz w:val="22"/>
          <w:szCs w:val="22"/>
        </w:rPr>
        <w:t xml:space="preserve"> la Legge n. 107 del 13 luglio 2015 (d’ora in poi Legge) recante: la “Riforma del sistema nazionale di istruzione e formazione e delega per il riordino delle disposizioni legislative vigenti”; </w:t>
      </w:r>
    </w:p>
    <w:p w14:paraId="32EBDB23" w14:textId="77777777" w:rsidR="006B7DDE" w:rsidRPr="00714E05" w:rsidRDefault="006B7DDE" w:rsidP="006B7DDE">
      <w:pPr>
        <w:pStyle w:val="Paragrafoelenco"/>
        <w:spacing w:after="9" w:line="245" w:lineRule="auto"/>
        <w:ind w:left="0" w:right="44"/>
        <w:jc w:val="both"/>
        <w:rPr>
          <w:rFonts w:asciiTheme="minorHAnsi" w:hAnsiTheme="minorHAnsi" w:cstheme="minorHAnsi"/>
          <w:sz w:val="22"/>
          <w:szCs w:val="22"/>
        </w:rPr>
      </w:pPr>
      <w:r w:rsidRPr="00714E05">
        <w:rPr>
          <w:rFonts w:asciiTheme="minorHAnsi" w:hAnsiTheme="minorHAnsi" w:cstheme="minorHAnsi"/>
          <w:b/>
          <w:sz w:val="22"/>
          <w:szCs w:val="22"/>
        </w:rPr>
        <w:t>VISTO</w:t>
      </w:r>
      <w:r w:rsidRPr="00714E05">
        <w:rPr>
          <w:rFonts w:asciiTheme="minorHAnsi" w:hAnsiTheme="minorHAnsi" w:cstheme="minorHAnsi"/>
          <w:sz w:val="22"/>
          <w:szCs w:val="22"/>
        </w:rPr>
        <w:t xml:space="preserve"> Il R.A.V;</w:t>
      </w:r>
    </w:p>
    <w:p w14:paraId="1D4290B4" w14:textId="77777777" w:rsidR="006B7DDE" w:rsidRPr="00714E05" w:rsidRDefault="006B7DDE" w:rsidP="006B7DDE">
      <w:pPr>
        <w:pStyle w:val="Paragrafoelenco"/>
        <w:spacing w:after="9" w:line="245" w:lineRule="auto"/>
        <w:ind w:left="0" w:right="44"/>
        <w:jc w:val="both"/>
        <w:rPr>
          <w:rFonts w:asciiTheme="minorHAnsi" w:hAnsiTheme="minorHAnsi" w:cstheme="minorHAnsi"/>
          <w:sz w:val="22"/>
          <w:szCs w:val="22"/>
        </w:rPr>
      </w:pPr>
      <w:r w:rsidRPr="00714E05">
        <w:rPr>
          <w:rFonts w:asciiTheme="minorHAnsi" w:hAnsiTheme="minorHAnsi" w:cstheme="minorHAnsi"/>
          <w:b/>
          <w:sz w:val="22"/>
          <w:szCs w:val="22"/>
        </w:rPr>
        <w:t>VISTO</w:t>
      </w:r>
      <w:r w:rsidRPr="00714E05">
        <w:rPr>
          <w:rFonts w:asciiTheme="minorHAnsi" w:hAnsiTheme="minorHAnsi" w:cstheme="minorHAnsi"/>
          <w:sz w:val="22"/>
          <w:szCs w:val="22"/>
        </w:rPr>
        <w:t xml:space="preserve"> il PTOF triennio 2019/2022</w:t>
      </w:r>
    </w:p>
    <w:p w14:paraId="1DB60BB4" w14:textId="77777777" w:rsidR="006B7DDE" w:rsidRPr="00714E05" w:rsidRDefault="006B7DDE" w:rsidP="006B7DDE">
      <w:pPr>
        <w:pStyle w:val="Paragrafoelenco"/>
        <w:spacing w:after="9" w:line="245" w:lineRule="auto"/>
        <w:ind w:left="0" w:right="44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714E05">
        <w:rPr>
          <w:rFonts w:asciiTheme="minorHAnsi" w:hAnsiTheme="minorHAnsi" w:cstheme="minorHAnsi"/>
          <w:b/>
          <w:sz w:val="22"/>
          <w:szCs w:val="22"/>
        </w:rPr>
        <w:t>VISTA</w:t>
      </w:r>
      <w:r w:rsidRPr="00714E05">
        <w:rPr>
          <w:rFonts w:asciiTheme="minorHAnsi" w:hAnsiTheme="minorHAnsi" w:cstheme="minorHAnsi"/>
          <w:sz w:val="22"/>
          <w:szCs w:val="22"/>
        </w:rPr>
        <w:t xml:space="preserve"> la predisposizione del PTOF 2022/2025</w:t>
      </w:r>
    </w:p>
    <w:p w14:paraId="6BEBC8B6" w14:textId="77777777" w:rsidR="006B7DDE" w:rsidRPr="00714E05" w:rsidRDefault="006B7DDE" w:rsidP="006B7DDE">
      <w:pPr>
        <w:pStyle w:val="Paragrafoelenco"/>
        <w:spacing w:after="11" w:line="248" w:lineRule="auto"/>
        <w:ind w:left="0" w:right="44"/>
        <w:jc w:val="both"/>
        <w:rPr>
          <w:rFonts w:asciiTheme="minorHAnsi" w:hAnsiTheme="minorHAnsi" w:cstheme="minorHAnsi"/>
          <w:sz w:val="22"/>
          <w:szCs w:val="22"/>
        </w:rPr>
      </w:pPr>
      <w:r w:rsidRPr="00714E05">
        <w:rPr>
          <w:rFonts w:asciiTheme="minorHAnsi" w:hAnsiTheme="minorHAnsi" w:cstheme="minorHAnsi"/>
          <w:b/>
          <w:sz w:val="22"/>
          <w:szCs w:val="22"/>
        </w:rPr>
        <w:t>PRESO ATTO</w:t>
      </w:r>
      <w:r w:rsidRPr="00714E05">
        <w:rPr>
          <w:rFonts w:asciiTheme="minorHAnsi" w:hAnsiTheme="minorHAnsi" w:cstheme="minorHAnsi"/>
          <w:sz w:val="22"/>
          <w:szCs w:val="22"/>
        </w:rPr>
        <w:t xml:space="preserve"> che: l’art.1 della Legge, ai commi 12-17, prevede che: </w:t>
      </w:r>
    </w:p>
    <w:p w14:paraId="4F7FE387" w14:textId="77777777" w:rsidR="006B7DDE" w:rsidRPr="00714E05" w:rsidRDefault="006B7DDE" w:rsidP="006B7DDE">
      <w:pPr>
        <w:numPr>
          <w:ilvl w:val="0"/>
          <w:numId w:val="13"/>
        </w:numPr>
        <w:spacing w:after="0" w:line="240" w:lineRule="auto"/>
        <w:ind w:right="44"/>
        <w:jc w:val="both"/>
        <w:rPr>
          <w:rFonts w:cstheme="minorHAnsi"/>
        </w:rPr>
      </w:pPr>
      <w:r w:rsidRPr="00714E05">
        <w:rPr>
          <w:rFonts w:cstheme="minorHAnsi"/>
        </w:rPr>
        <w:t xml:space="preserve">le istituzioni scolastiche predispongono entro il mese di </w:t>
      </w:r>
      <w:proofErr w:type="gramStart"/>
      <w:r w:rsidRPr="00714E05">
        <w:rPr>
          <w:rFonts w:cstheme="minorHAnsi"/>
        </w:rPr>
        <w:t>Ottobre</w:t>
      </w:r>
      <w:proofErr w:type="gramEnd"/>
      <w:r w:rsidRPr="00714E05">
        <w:rPr>
          <w:rFonts w:cstheme="minorHAnsi"/>
        </w:rPr>
        <w:t xml:space="preserve"> il Piano triennale dell’offerta formativa; </w:t>
      </w:r>
    </w:p>
    <w:p w14:paraId="7848A428" w14:textId="77777777" w:rsidR="006B7DDE" w:rsidRPr="00714E05" w:rsidRDefault="006B7DDE" w:rsidP="006B7DDE">
      <w:pPr>
        <w:numPr>
          <w:ilvl w:val="0"/>
          <w:numId w:val="13"/>
        </w:numPr>
        <w:spacing w:after="11" w:line="248" w:lineRule="auto"/>
        <w:ind w:right="44"/>
        <w:jc w:val="both"/>
        <w:rPr>
          <w:rFonts w:cstheme="minorHAnsi"/>
        </w:rPr>
      </w:pPr>
      <w:r w:rsidRPr="00714E05">
        <w:rPr>
          <w:rFonts w:cstheme="minorHAnsi"/>
        </w:rPr>
        <w:t xml:space="preserve">il Piano deve essere elaborato dal Collegio dei Docenti sulla base degli indirizzi per le attività della scuola e delle scelte di gestione e di amministrazione definiti dal Dirigente Scolastico; </w:t>
      </w:r>
    </w:p>
    <w:p w14:paraId="15CE84E0" w14:textId="77777777" w:rsidR="006B7DDE" w:rsidRPr="00714E05" w:rsidRDefault="006B7DDE" w:rsidP="006B7DDE">
      <w:pPr>
        <w:numPr>
          <w:ilvl w:val="0"/>
          <w:numId w:val="13"/>
        </w:numPr>
        <w:spacing w:after="11" w:line="248" w:lineRule="auto"/>
        <w:ind w:right="44"/>
        <w:jc w:val="both"/>
        <w:rPr>
          <w:rFonts w:cstheme="minorHAnsi"/>
        </w:rPr>
      </w:pPr>
      <w:r w:rsidRPr="00714E05">
        <w:rPr>
          <w:rFonts w:cstheme="minorHAnsi"/>
        </w:rPr>
        <w:t xml:space="preserve">il Piano è approvato dal Consiglio d’Istituto; </w:t>
      </w:r>
    </w:p>
    <w:p w14:paraId="2ECC400C" w14:textId="77777777" w:rsidR="006B7DDE" w:rsidRPr="00714E05" w:rsidRDefault="006B7DDE" w:rsidP="006B7DDE">
      <w:pPr>
        <w:numPr>
          <w:ilvl w:val="0"/>
          <w:numId w:val="13"/>
        </w:numPr>
        <w:spacing w:after="11" w:line="248" w:lineRule="auto"/>
        <w:ind w:right="44"/>
        <w:jc w:val="both"/>
        <w:rPr>
          <w:rFonts w:cstheme="minorHAnsi"/>
        </w:rPr>
      </w:pPr>
      <w:r w:rsidRPr="00714E05">
        <w:rPr>
          <w:rFonts w:cstheme="minorHAnsi"/>
        </w:rPr>
        <w:t xml:space="preserve">il Piano viene sottoposto alla verifica dell’USR per accertarne la compatibilità con i limiti di organico assegnato e, all’esito della verifica, trasmesso dal medesimo USR al MIUR; </w:t>
      </w:r>
    </w:p>
    <w:p w14:paraId="6CC1C873" w14:textId="77777777" w:rsidR="006B7DDE" w:rsidRPr="00714E05" w:rsidRDefault="006B7DDE" w:rsidP="006B7DDE">
      <w:pPr>
        <w:numPr>
          <w:ilvl w:val="0"/>
          <w:numId w:val="13"/>
        </w:numPr>
        <w:spacing w:after="11" w:line="248" w:lineRule="auto"/>
        <w:ind w:right="44"/>
        <w:jc w:val="both"/>
        <w:rPr>
          <w:rFonts w:cstheme="minorHAnsi"/>
        </w:rPr>
      </w:pPr>
      <w:r w:rsidRPr="00714E05">
        <w:rPr>
          <w:rFonts w:cstheme="minorHAnsi"/>
        </w:rPr>
        <w:t xml:space="preserve">una volta espletate le procedure di cui ai precedenti punti, il Piano verrà pubblicato nel portale unico dei dati della scuola; </w:t>
      </w:r>
    </w:p>
    <w:p w14:paraId="6133D78A" w14:textId="77777777" w:rsidR="006B7DDE" w:rsidRPr="00714E05" w:rsidRDefault="006B7DDE" w:rsidP="006B7DDE">
      <w:pPr>
        <w:numPr>
          <w:ilvl w:val="0"/>
          <w:numId w:val="13"/>
        </w:numPr>
        <w:spacing w:after="11" w:line="248" w:lineRule="auto"/>
        <w:ind w:right="44"/>
        <w:jc w:val="both"/>
        <w:rPr>
          <w:rFonts w:cstheme="minorHAnsi"/>
        </w:rPr>
      </w:pPr>
      <w:r w:rsidRPr="00714E05">
        <w:rPr>
          <w:rFonts w:cstheme="minorHAnsi"/>
        </w:rPr>
        <w:t xml:space="preserve">il Piano può essere rivisto annualmente entro </w:t>
      </w:r>
      <w:proofErr w:type="gramStart"/>
      <w:r w:rsidRPr="00714E05">
        <w:rPr>
          <w:rFonts w:cstheme="minorHAnsi"/>
        </w:rPr>
        <w:t>Ottobre</w:t>
      </w:r>
      <w:proofErr w:type="gramEnd"/>
      <w:r w:rsidRPr="00714E05">
        <w:rPr>
          <w:rFonts w:cstheme="minorHAnsi"/>
        </w:rPr>
        <w:t xml:space="preserve">; </w:t>
      </w:r>
    </w:p>
    <w:p w14:paraId="1CE0BB67" w14:textId="77777777" w:rsidR="006B7DDE" w:rsidRPr="00714E05" w:rsidRDefault="006B7DDE" w:rsidP="006B7DDE">
      <w:pPr>
        <w:pStyle w:val="Paragrafoelenco"/>
        <w:spacing w:after="11" w:line="248" w:lineRule="auto"/>
        <w:ind w:left="0" w:right="4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14E05">
        <w:rPr>
          <w:rFonts w:asciiTheme="minorHAnsi" w:hAnsiTheme="minorHAnsi" w:cstheme="minorHAnsi"/>
          <w:b/>
          <w:sz w:val="22"/>
          <w:szCs w:val="22"/>
        </w:rPr>
        <w:lastRenderedPageBreak/>
        <w:t xml:space="preserve">CONSIDERATO CHE  </w:t>
      </w:r>
    </w:p>
    <w:p w14:paraId="748211F7" w14:textId="77777777" w:rsidR="006B7DDE" w:rsidRPr="00714E05" w:rsidRDefault="006B7DDE" w:rsidP="006B7DDE">
      <w:pPr>
        <w:numPr>
          <w:ilvl w:val="1"/>
          <w:numId w:val="1"/>
        </w:numPr>
        <w:spacing w:after="11" w:line="248" w:lineRule="auto"/>
        <w:ind w:left="709" w:right="44" w:hanging="142"/>
        <w:jc w:val="both"/>
        <w:rPr>
          <w:rFonts w:cstheme="minorHAnsi"/>
        </w:rPr>
      </w:pPr>
      <w:r w:rsidRPr="00714E05">
        <w:rPr>
          <w:rFonts w:cstheme="minorHAnsi"/>
        </w:rPr>
        <w:t xml:space="preserve">le innovazioni introdotte dalla Legge mirano alla valorizzazione dell’autonomia scolastica, che trova il suo momento più importante nella definizione e attuazione del Piano dell’Offerta Formativa Triennale;  </w:t>
      </w:r>
    </w:p>
    <w:p w14:paraId="3CF82FBC" w14:textId="77777777" w:rsidR="006B7DDE" w:rsidRPr="00714E05" w:rsidRDefault="006B7DDE" w:rsidP="006B7DDE">
      <w:pPr>
        <w:numPr>
          <w:ilvl w:val="1"/>
          <w:numId w:val="1"/>
        </w:numPr>
        <w:spacing w:after="11" w:line="248" w:lineRule="auto"/>
        <w:ind w:left="709" w:right="44" w:hanging="142"/>
        <w:jc w:val="both"/>
        <w:rPr>
          <w:rFonts w:cstheme="minorHAnsi"/>
        </w:rPr>
      </w:pPr>
      <w:r w:rsidRPr="00714E05">
        <w:rPr>
          <w:rFonts w:cstheme="minorHAnsi"/>
        </w:rPr>
        <w:t xml:space="preserve">la Legge rilancia l’autonomia scolastica per innalzare i livelli di istruzione e le competenze degli alunni, rispettandone i tempi e gli stili di apprendimento, per contrastare le diseguaglianze socioculturali e territoriali, per prevenire e recuperare l’abbandono e la dispersione scolastica;  </w:t>
      </w:r>
    </w:p>
    <w:p w14:paraId="184C14A5" w14:textId="77777777" w:rsidR="006B7DDE" w:rsidRPr="00714E05" w:rsidRDefault="006B7DDE" w:rsidP="006B7DDE">
      <w:pPr>
        <w:numPr>
          <w:ilvl w:val="1"/>
          <w:numId w:val="1"/>
        </w:numPr>
        <w:spacing w:after="11" w:line="248" w:lineRule="auto"/>
        <w:ind w:left="709" w:right="44" w:hanging="142"/>
        <w:jc w:val="both"/>
        <w:rPr>
          <w:rFonts w:cstheme="minorHAnsi"/>
        </w:rPr>
      </w:pPr>
      <w:r w:rsidRPr="00714E05">
        <w:rPr>
          <w:rFonts w:cstheme="minorHAnsi"/>
        </w:rPr>
        <w:t xml:space="preserve">per la realizzazione degli obiettivi inclusi nel Piano le istituzioni scolastiche si possono avvalere di un organico potenziato di docenti da richiedere a supporto delle attività di attuazione; </w:t>
      </w:r>
    </w:p>
    <w:p w14:paraId="39C0AD26" w14:textId="77777777" w:rsidR="006B7DDE" w:rsidRPr="00714E05" w:rsidRDefault="006B7DDE" w:rsidP="006B7DDE">
      <w:pPr>
        <w:pStyle w:val="Paragrafoelenco"/>
        <w:spacing w:after="11" w:line="248" w:lineRule="auto"/>
        <w:ind w:left="0" w:right="44"/>
        <w:jc w:val="both"/>
        <w:rPr>
          <w:rFonts w:asciiTheme="minorHAnsi" w:hAnsiTheme="minorHAnsi" w:cstheme="minorHAnsi"/>
          <w:sz w:val="22"/>
          <w:szCs w:val="22"/>
        </w:rPr>
      </w:pPr>
      <w:r w:rsidRPr="00714E05">
        <w:rPr>
          <w:rFonts w:asciiTheme="minorHAnsi" w:hAnsiTheme="minorHAnsi" w:cstheme="minorHAnsi"/>
          <w:b/>
          <w:sz w:val="22"/>
          <w:szCs w:val="22"/>
        </w:rPr>
        <w:t>VALUTATE</w:t>
      </w:r>
      <w:r w:rsidRPr="00714E05">
        <w:rPr>
          <w:rFonts w:asciiTheme="minorHAnsi" w:hAnsiTheme="minorHAnsi" w:cstheme="minorHAnsi"/>
          <w:sz w:val="22"/>
          <w:szCs w:val="22"/>
        </w:rPr>
        <w:t xml:space="preserve"> prioritarie le esigenze formative individuate a seguito della lettura comparata del RAV, “Rapporto di Autovalutazione” di Istituto; </w:t>
      </w:r>
    </w:p>
    <w:p w14:paraId="2FBF4EEA" w14:textId="6FE137AF" w:rsidR="006B7DDE" w:rsidRPr="00714E05" w:rsidRDefault="006B7DDE" w:rsidP="006B7DDE">
      <w:pPr>
        <w:pStyle w:val="Paragrafoelenco"/>
        <w:spacing w:after="11" w:line="248" w:lineRule="auto"/>
        <w:ind w:left="0" w:right="44"/>
        <w:jc w:val="both"/>
        <w:rPr>
          <w:rFonts w:asciiTheme="minorHAnsi" w:hAnsiTheme="minorHAnsi" w:cstheme="minorHAnsi"/>
          <w:sz w:val="22"/>
          <w:szCs w:val="22"/>
        </w:rPr>
      </w:pPr>
      <w:r w:rsidRPr="00714E05">
        <w:rPr>
          <w:rFonts w:asciiTheme="minorHAnsi" w:hAnsiTheme="minorHAnsi" w:cstheme="minorHAnsi"/>
          <w:b/>
          <w:sz w:val="22"/>
          <w:szCs w:val="22"/>
        </w:rPr>
        <w:t xml:space="preserve">VISTI </w:t>
      </w:r>
      <w:r w:rsidRPr="00714E05">
        <w:rPr>
          <w:rFonts w:asciiTheme="minorHAnsi" w:hAnsiTheme="minorHAnsi" w:cstheme="minorHAnsi"/>
          <w:sz w:val="22"/>
          <w:szCs w:val="22"/>
        </w:rPr>
        <w:t xml:space="preserve">i risultati delle rilevazioni nazionali degli apprendimenti restituiti in termini di misurazione dei livelli della scuola e delle classi in rapporto alla media nazionale a parità di indice di background socio-economico e familiare; </w:t>
      </w:r>
    </w:p>
    <w:p w14:paraId="2E221E00" w14:textId="0C9E0FDD" w:rsidR="00C006CC" w:rsidRPr="00714E05" w:rsidRDefault="00C006CC" w:rsidP="006B7DDE">
      <w:pPr>
        <w:pStyle w:val="Paragrafoelenco"/>
        <w:spacing w:after="11" w:line="248" w:lineRule="auto"/>
        <w:ind w:left="0" w:right="4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14E05">
        <w:rPr>
          <w:rFonts w:asciiTheme="minorHAnsi" w:hAnsiTheme="minorHAnsi" w:cstheme="minorHAnsi"/>
          <w:b/>
          <w:sz w:val="22"/>
          <w:szCs w:val="22"/>
        </w:rPr>
        <w:t>TENUTO CONTO</w:t>
      </w:r>
    </w:p>
    <w:p w14:paraId="6EDEAEB5" w14:textId="77777777" w:rsidR="00C006CC" w:rsidRPr="00714E05" w:rsidRDefault="00C006CC" w:rsidP="00C006CC">
      <w:pPr>
        <w:pStyle w:val="Paragrafoelenco"/>
        <w:widowControl w:val="0"/>
        <w:numPr>
          <w:ilvl w:val="0"/>
          <w:numId w:val="23"/>
        </w:numPr>
        <w:tabs>
          <w:tab w:val="left" w:pos="306"/>
        </w:tabs>
        <w:autoSpaceDE w:val="0"/>
        <w:autoSpaceDN w:val="0"/>
        <w:spacing w:before="107"/>
        <w:contextualSpacing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14E05">
        <w:rPr>
          <w:rFonts w:asciiTheme="minorHAnsi" w:hAnsiTheme="minorHAnsi" w:cstheme="minorHAnsi"/>
          <w:i/>
          <w:sz w:val="22"/>
          <w:szCs w:val="22"/>
        </w:rPr>
        <w:t>della normativa in termini sicurezza da applicare nel periodo di pandemia da COVID.</w:t>
      </w:r>
    </w:p>
    <w:p w14:paraId="75EBB72A" w14:textId="77777777" w:rsidR="00C006CC" w:rsidRPr="00714E05" w:rsidRDefault="00C006CC" w:rsidP="006B7DDE">
      <w:pPr>
        <w:pStyle w:val="Paragrafoelenco"/>
        <w:spacing w:after="11" w:line="248" w:lineRule="auto"/>
        <w:ind w:left="0" w:right="44"/>
        <w:jc w:val="both"/>
        <w:rPr>
          <w:rFonts w:asciiTheme="minorHAnsi" w:hAnsiTheme="minorHAnsi" w:cstheme="minorHAnsi"/>
          <w:sz w:val="22"/>
          <w:szCs w:val="22"/>
        </w:rPr>
      </w:pPr>
    </w:p>
    <w:p w14:paraId="5943451E" w14:textId="77777777" w:rsidR="006B7DDE" w:rsidRPr="00714E05" w:rsidRDefault="006B7DDE" w:rsidP="006B7DDE">
      <w:pPr>
        <w:ind w:firstLine="60"/>
        <w:jc w:val="both"/>
        <w:rPr>
          <w:rFonts w:cstheme="minorHAnsi"/>
        </w:rPr>
      </w:pPr>
    </w:p>
    <w:p w14:paraId="04BF6F23" w14:textId="77777777" w:rsidR="006B7DDE" w:rsidRPr="00714E05" w:rsidRDefault="006B7DDE" w:rsidP="006B7DDE">
      <w:pPr>
        <w:ind w:right="59"/>
        <w:jc w:val="center"/>
        <w:rPr>
          <w:rFonts w:cstheme="minorHAnsi"/>
          <w:b/>
        </w:rPr>
      </w:pPr>
      <w:r w:rsidRPr="00714E05">
        <w:rPr>
          <w:rFonts w:cstheme="minorHAnsi"/>
          <w:b/>
        </w:rPr>
        <w:t>EMANA</w:t>
      </w:r>
    </w:p>
    <w:p w14:paraId="3F174005" w14:textId="77777777" w:rsidR="006B7DDE" w:rsidRPr="00714E05" w:rsidRDefault="006B7DDE" w:rsidP="006B7DDE">
      <w:pPr>
        <w:ind w:left="-5" w:right="44"/>
        <w:jc w:val="both"/>
        <w:rPr>
          <w:rFonts w:cstheme="minorHAnsi"/>
        </w:rPr>
      </w:pPr>
      <w:r w:rsidRPr="00714E05">
        <w:rPr>
          <w:rFonts w:cstheme="minorHAnsi"/>
        </w:rPr>
        <w:t xml:space="preserve">ai sensi dell’art. 3 del D.P.R. n. 275/1999, così come sostituito dall’art. 1 comma 14 della Legge n. 107/2015, il seguente </w:t>
      </w:r>
      <w:r w:rsidRPr="00714E05">
        <w:rPr>
          <w:rFonts w:cstheme="minorHAnsi"/>
          <w:i/>
        </w:rPr>
        <w:t>atto di indirizzo</w:t>
      </w:r>
      <w:r w:rsidRPr="00714E05">
        <w:rPr>
          <w:rFonts w:cstheme="minorHAnsi"/>
        </w:rPr>
        <w:t xml:space="preserve"> al Collegio dei docenti orientativo della pianificazione dell’Offerta Formativa Triennale, dei processi educativi e didattici e delle scelte di gestione e di amministrazione. </w:t>
      </w:r>
    </w:p>
    <w:p w14:paraId="79FFE365" w14:textId="77777777" w:rsidR="006B7DDE" w:rsidRPr="00714E05" w:rsidRDefault="006B7DDE" w:rsidP="006B7DDE">
      <w:pPr>
        <w:ind w:right="60"/>
        <w:jc w:val="center"/>
        <w:rPr>
          <w:rFonts w:cstheme="minorHAnsi"/>
          <w:b/>
        </w:rPr>
      </w:pPr>
      <w:r w:rsidRPr="00714E05">
        <w:rPr>
          <w:rFonts w:cstheme="minorHAnsi"/>
          <w:b/>
        </w:rPr>
        <w:t>PRECISA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6B7DDE" w:rsidRPr="00714E05" w14:paraId="2F813F91" w14:textId="77777777" w:rsidTr="002D4CD6">
        <w:tc>
          <w:tcPr>
            <w:tcW w:w="9637" w:type="dxa"/>
          </w:tcPr>
          <w:p w14:paraId="68C382E3" w14:textId="77777777" w:rsidR="006B7DDE" w:rsidRPr="00714E05" w:rsidRDefault="006B7DDE" w:rsidP="002D4CD6">
            <w:pPr>
              <w:jc w:val="both"/>
              <w:rPr>
                <w:rFonts w:cstheme="minorHAnsi"/>
              </w:rPr>
            </w:pPr>
            <w:r w:rsidRPr="00714E05">
              <w:rPr>
                <w:rFonts w:cstheme="minorHAnsi"/>
              </w:rPr>
              <w:t>SCUOLA E CONTESTO</w:t>
            </w:r>
          </w:p>
        </w:tc>
      </w:tr>
    </w:tbl>
    <w:p w14:paraId="0C70763F" w14:textId="77777777" w:rsidR="006B7DDE" w:rsidRPr="00714E05" w:rsidRDefault="006B7DDE" w:rsidP="006B7DDE">
      <w:pPr>
        <w:ind w:left="-5" w:right="44"/>
        <w:jc w:val="both"/>
        <w:rPr>
          <w:rFonts w:cstheme="minorHAnsi"/>
        </w:rPr>
      </w:pPr>
    </w:p>
    <w:p w14:paraId="5174F6D3" w14:textId="77777777" w:rsidR="006B7DDE" w:rsidRPr="00714E05" w:rsidRDefault="006B7DDE" w:rsidP="006B7DDE">
      <w:pPr>
        <w:pStyle w:val="Paragrafoelenco"/>
        <w:ind w:left="0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714E05">
        <w:rPr>
          <w:rFonts w:asciiTheme="minorHAnsi" w:hAnsiTheme="minorHAnsi" w:cstheme="minorHAnsi"/>
          <w:sz w:val="22"/>
          <w:szCs w:val="22"/>
        </w:rPr>
        <w:t xml:space="preserve">L’Istituto Paritario San Giorgio nasce nel 2010 con sede nel quartiere di Pianura fino a Luglio 2013 ed attualmente con sede a Quarto, divenendo ben presto punto di riferimento per gli studenti interessati all’Istruzione secondaria di II grado ed alla formazione negli indirizzi alberghieri, economici e tecnologici. La Scuola ha allargato progressivamente la propria utenza sino ad estendersi alle province vicine, assumendo così una dimensione interprovinciale che continua a mantenere, nonostante l’apertura di Istituzioni analoghe nel </w:t>
      </w:r>
      <w:proofErr w:type="gramStart"/>
      <w:r w:rsidRPr="00714E05">
        <w:rPr>
          <w:rFonts w:asciiTheme="minorHAnsi" w:hAnsiTheme="minorHAnsi" w:cstheme="minorHAnsi"/>
          <w:sz w:val="22"/>
          <w:szCs w:val="22"/>
        </w:rPr>
        <w:t>suo  bacino</w:t>
      </w:r>
      <w:proofErr w:type="gramEnd"/>
      <w:r w:rsidRPr="00714E05">
        <w:rPr>
          <w:rFonts w:asciiTheme="minorHAnsi" w:hAnsiTheme="minorHAnsi" w:cstheme="minorHAnsi"/>
          <w:sz w:val="22"/>
          <w:szCs w:val="22"/>
        </w:rPr>
        <w:t xml:space="preserve"> di utenza.</w:t>
      </w:r>
    </w:p>
    <w:p w14:paraId="1588B269" w14:textId="77777777" w:rsidR="007D4623" w:rsidRPr="00714E05" w:rsidRDefault="006B7DDE" w:rsidP="006B7DDE">
      <w:pPr>
        <w:ind w:left="-5" w:right="44"/>
        <w:jc w:val="both"/>
        <w:rPr>
          <w:rFonts w:cstheme="minorHAnsi"/>
        </w:rPr>
      </w:pPr>
      <w:r w:rsidRPr="00714E05">
        <w:rPr>
          <w:rFonts w:cstheme="minorHAnsi"/>
        </w:rPr>
        <w:t xml:space="preserve">. il Collegio Docenti è, quindi, chiamato ad </w:t>
      </w:r>
      <w:r w:rsidR="00C914BD" w:rsidRPr="00714E05">
        <w:rPr>
          <w:rFonts w:cstheme="minorHAnsi"/>
        </w:rPr>
        <w:t>elaborare</w:t>
      </w:r>
      <w:r w:rsidRPr="00714E05">
        <w:rPr>
          <w:rFonts w:cstheme="minorHAnsi"/>
        </w:rPr>
        <w:t xml:space="preserve"> il PTOF secondo quanto di seguito individuato dal </w:t>
      </w:r>
      <w:r w:rsidR="007D4623" w:rsidRPr="00714E05">
        <w:rPr>
          <w:rFonts w:cstheme="minorHAnsi"/>
        </w:rPr>
        <w:t>Coordinatore Didattico:</w:t>
      </w:r>
    </w:p>
    <w:p w14:paraId="3831350B" w14:textId="77777777" w:rsidR="007D4623" w:rsidRPr="00714E05" w:rsidRDefault="007D4623" w:rsidP="007D4623">
      <w:pPr>
        <w:pStyle w:val="Paragrafoelenco"/>
        <w:widowControl w:val="0"/>
        <w:numPr>
          <w:ilvl w:val="0"/>
          <w:numId w:val="25"/>
        </w:numPr>
        <w:tabs>
          <w:tab w:val="left" w:pos="326"/>
        </w:tabs>
        <w:autoSpaceDE w:val="0"/>
        <w:autoSpaceDN w:val="0"/>
        <w:spacing w:before="10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14E05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L’elaborazione </w:t>
      </w:r>
      <w:r w:rsidRPr="00714E05">
        <w:rPr>
          <w:rFonts w:asciiTheme="minorHAnsi" w:hAnsiTheme="minorHAnsi" w:cstheme="minorHAnsi"/>
          <w:w w:val="105"/>
          <w:sz w:val="22"/>
          <w:szCs w:val="22"/>
        </w:rPr>
        <w:t xml:space="preserve">del </w:t>
      </w:r>
      <w:r w:rsidRPr="00714E05">
        <w:rPr>
          <w:rFonts w:asciiTheme="minorHAnsi" w:hAnsiTheme="minorHAnsi" w:cstheme="minorHAnsi"/>
          <w:spacing w:val="-14"/>
          <w:w w:val="105"/>
          <w:sz w:val="22"/>
          <w:szCs w:val="22"/>
        </w:rPr>
        <w:t xml:space="preserve">P.T.O.F. </w:t>
      </w:r>
      <w:r w:rsidRPr="00714E05">
        <w:rPr>
          <w:rFonts w:asciiTheme="minorHAnsi" w:hAnsiTheme="minorHAnsi" w:cstheme="minorHAnsi"/>
          <w:w w:val="105"/>
          <w:sz w:val="22"/>
          <w:szCs w:val="22"/>
        </w:rPr>
        <w:t>deve tener conto delle priorità, dei traguardi e degli obiettivi individuati nel Rapporto di Autovalutazione (di seguito RAV) per rispondere alle reali esigenze dell’utenza.</w:t>
      </w:r>
    </w:p>
    <w:p w14:paraId="2A0DB031" w14:textId="77777777" w:rsidR="006B7DDE" w:rsidRPr="00714E05" w:rsidRDefault="006B7DDE" w:rsidP="007D4623">
      <w:pPr>
        <w:numPr>
          <w:ilvl w:val="0"/>
          <w:numId w:val="25"/>
        </w:numPr>
        <w:spacing w:after="0" w:line="240" w:lineRule="auto"/>
        <w:ind w:right="44"/>
        <w:jc w:val="both"/>
        <w:rPr>
          <w:rFonts w:cstheme="minorHAnsi"/>
        </w:rPr>
      </w:pPr>
      <w:r w:rsidRPr="00714E05">
        <w:rPr>
          <w:rFonts w:cstheme="minorHAnsi"/>
        </w:rPr>
        <w:t xml:space="preserve">L’elaborazione del PTOF deve articolarsi tenendo conto non solo della normativa e delle presenti indicazioni, ma facendo anche riferimento a </w:t>
      </w:r>
      <w:proofErr w:type="spellStart"/>
      <w:r w:rsidRPr="00714E05">
        <w:rPr>
          <w:rFonts w:cstheme="minorHAnsi"/>
          <w:i/>
        </w:rPr>
        <w:t>vision</w:t>
      </w:r>
      <w:proofErr w:type="spellEnd"/>
      <w:r w:rsidRPr="00714E05">
        <w:rPr>
          <w:rFonts w:cstheme="minorHAnsi"/>
        </w:rPr>
        <w:t xml:space="preserve"> e </w:t>
      </w:r>
      <w:r w:rsidRPr="00714E05">
        <w:rPr>
          <w:rFonts w:cstheme="minorHAnsi"/>
          <w:i/>
        </w:rPr>
        <w:t>mission</w:t>
      </w:r>
      <w:r w:rsidRPr="00714E05">
        <w:rPr>
          <w:rFonts w:cstheme="minorHAnsi"/>
        </w:rPr>
        <w:t xml:space="preserve"> condivise e dichiarate per il triennio. </w:t>
      </w:r>
    </w:p>
    <w:p w14:paraId="6A2D18F2" w14:textId="426FCE8B" w:rsidR="006B7DDE" w:rsidRPr="00714E05" w:rsidRDefault="006B7DDE" w:rsidP="007D4623">
      <w:pPr>
        <w:numPr>
          <w:ilvl w:val="0"/>
          <w:numId w:val="25"/>
        </w:numPr>
        <w:spacing w:after="0" w:line="240" w:lineRule="auto"/>
        <w:ind w:right="44"/>
        <w:jc w:val="both"/>
        <w:rPr>
          <w:rFonts w:cstheme="minorHAnsi"/>
        </w:rPr>
      </w:pPr>
      <w:r w:rsidRPr="00714E05">
        <w:rPr>
          <w:rFonts w:cstheme="minorHAnsi"/>
        </w:rPr>
        <w:t xml:space="preserve">Nella progettazione curricolare ed extracurricolare si terrà conto del seguente principio essenziale: progettare per competenze, secondo lo sviluppo delle </w:t>
      </w:r>
      <w:proofErr w:type="spellStart"/>
      <w:r w:rsidRPr="00714E05">
        <w:rPr>
          <w:rFonts w:cstheme="minorHAnsi"/>
        </w:rPr>
        <w:t>UdA</w:t>
      </w:r>
      <w:proofErr w:type="spellEnd"/>
      <w:r w:rsidRPr="00714E05">
        <w:rPr>
          <w:rFonts w:cstheme="minorHAnsi"/>
        </w:rPr>
        <w:t>.</w:t>
      </w:r>
    </w:p>
    <w:p w14:paraId="113B1FD8" w14:textId="77777777" w:rsidR="007D4623" w:rsidRPr="00714E05" w:rsidRDefault="007D4623" w:rsidP="007D4623">
      <w:pPr>
        <w:pStyle w:val="Paragrafoelenco"/>
        <w:widowControl w:val="0"/>
        <w:numPr>
          <w:ilvl w:val="0"/>
          <w:numId w:val="25"/>
        </w:numPr>
        <w:tabs>
          <w:tab w:val="left" w:pos="350"/>
        </w:tabs>
        <w:autoSpaceDE w:val="0"/>
        <w:autoSpaceDN w:val="0"/>
        <w:spacing w:before="107"/>
        <w:contextualSpacing w:val="0"/>
        <w:jc w:val="both"/>
        <w:rPr>
          <w:rFonts w:asciiTheme="minorHAnsi" w:hAnsiTheme="minorHAnsi" w:cstheme="minorHAnsi"/>
          <w:spacing w:val="-3"/>
          <w:w w:val="105"/>
          <w:sz w:val="22"/>
          <w:szCs w:val="22"/>
        </w:rPr>
      </w:pPr>
      <w:r w:rsidRPr="00714E05">
        <w:rPr>
          <w:rFonts w:asciiTheme="minorHAnsi" w:hAnsiTheme="minorHAnsi" w:cstheme="minorHAnsi"/>
          <w:spacing w:val="-3"/>
          <w:w w:val="105"/>
          <w:sz w:val="22"/>
          <w:szCs w:val="22"/>
        </w:rPr>
        <w:t>Partecipazione alle iniziative finanziate con fondi comunali, regionali, nazionale e comunitari con cui la scuola intenderà affrontare le proprie esigenze e quelle della comunità</w:t>
      </w:r>
      <w:r w:rsidRPr="00714E05">
        <w:rPr>
          <w:rFonts w:asciiTheme="minorHAnsi" w:hAnsiTheme="minorHAnsi" w:cstheme="minorHAnsi"/>
          <w:spacing w:val="-3"/>
          <w:w w:val="105"/>
          <w:sz w:val="22"/>
          <w:szCs w:val="22"/>
        </w:rPr>
        <w:br/>
        <w:t>di riferimento.</w:t>
      </w:r>
    </w:p>
    <w:p w14:paraId="56537187" w14:textId="24415E63" w:rsidR="007D4623" w:rsidRPr="00714E05" w:rsidRDefault="007D4623" w:rsidP="007D4623">
      <w:pPr>
        <w:spacing w:after="0" w:line="240" w:lineRule="auto"/>
        <w:ind w:left="720" w:right="44"/>
        <w:jc w:val="both"/>
        <w:rPr>
          <w:rFonts w:cstheme="minorHAnsi"/>
        </w:rPr>
      </w:pPr>
    </w:p>
    <w:p w14:paraId="7ACEC94A" w14:textId="18AB2A2E" w:rsidR="007D4623" w:rsidRDefault="007D4623" w:rsidP="007D4623">
      <w:pPr>
        <w:spacing w:after="0" w:line="240" w:lineRule="auto"/>
        <w:ind w:left="720" w:right="44"/>
        <w:jc w:val="both"/>
        <w:rPr>
          <w:rFonts w:cstheme="minorHAnsi"/>
        </w:rPr>
      </w:pPr>
    </w:p>
    <w:p w14:paraId="797DE054" w14:textId="77777777" w:rsidR="00714E05" w:rsidRPr="00714E05" w:rsidRDefault="00714E05" w:rsidP="007D4623">
      <w:pPr>
        <w:spacing w:after="0" w:line="240" w:lineRule="auto"/>
        <w:ind w:left="720" w:right="44"/>
        <w:jc w:val="both"/>
        <w:rPr>
          <w:rFonts w:cstheme="minorHAnsi"/>
        </w:rPr>
      </w:pPr>
    </w:p>
    <w:p w14:paraId="5F22F140" w14:textId="77777777" w:rsidR="006B7DDE" w:rsidRPr="00714E05" w:rsidRDefault="006B7DDE" w:rsidP="006B7DDE">
      <w:pPr>
        <w:ind w:left="-5" w:right="44"/>
        <w:jc w:val="both"/>
        <w:rPr>
          <w:rFonts w:cstheme="minorHAnsi"/>
        </w:rPr>
      </w:pPr>
      <w:r w:rsidRPr="00714E05">
        <w:rPr>
          <w:rFonts w:cstheme="minorHAnsi"/>
        </w:rPr>
        <w:lastRenderedPageBreak/>
        <w:t xml:space="preserve">Si farà riferimento in particolare ai seguenti documenti: </w:t>
      </w:r>
    </w:p>
    <w:p w14:paraId="5A8E0F52" w14:textId="77777777" w:rsidR="006B7DDE" w:rsidRPr="00714E05" w:rsidRDefault="006B7DDE" w:rsidP="006B7DDE">
      <w:pPr>
        <w:pStyle w:val="Paragrafoelenco"/>
        <w:numPr>
          <w:ilvl w:val="0"/>
          <w:numId w:val="16"/>
        </w:numPr>
        <w:spacing w:after="11" w:line="248" w:lineRule="auto"/>
        <w:ind w:right="44"/>
        <w:jc w:val="both"/>
        <w:rPr>
          <w:rFonts w:asciiTheme="minorHAnsi" w:hAnsiTheme="minorHAnsi" w:cstheme="minorHAnsi"/>
          <w:sz w:val="22"/>
          <w:szCs w:val="22"/>
        </w:rPr>
      </w:pPr>
      <w:r w:rsidRPr="00714E05">
        <w:rPr>
          <w:rFonts w:asciiTheme="minorHAnsi" w:hAnsiTheme="minorHAnsi" w:cstheme="minorHAnsi"/>
          <w:sz w:val="22"/>
          <w:szCs w:val="22"/>
        </w:rPr>
        <w:t>Competenze chiave per l’apprendimento permanente e la cittadinanza attiva dell’Unione Europea (Raccomandazione europea 22 maggio 2018):</w:t>
      </w:r>
    </w:p>
    <w:p w14:paraId="16EEAC49" w14:textId="77777777" w:rsidR="006B7DDE" w:rsidRPr="00714E05" w:rsidRDefault="006B7DDE" w:rsidP="006B7DDE">
      <w:pPr>
        <w:pStyle w:val="Paragrafoelenco"/>
        <w:numPr>
          <w:ilvl w:val="0"/>
          <w:numId w:val="15"/>
        </w:numPr>
        <w:spacing w:after="11" w:line="248" w:lineRule="auto"/>
        <w:ind w:right="44"/>
        <w:jc w:val="both"/>
        <w:rPr>
          <w:rFonts w:asciiTheme="minorHAnsi" w:hAnsiTheme="minorHAnsi" w:cstheme="minorHAnsi"/>
          <w:sz w:val="22"/>
          <w:szCs w:val="22"/>
        </w:rPr>
      </w:pPr>
      <w:r w:rsidRPr="00714E05">
        <w:rPr>
          <w:rFonts w:asciiTheme="minorHAnsi" w:hAnsiTheme="minorHAnsi" w:cstheme="minorHAnsi"/>
          <w:sz w:val="22"/>
          <w:szCs w:val="22"/>
        </w:rPr>
        <w:t xml:space="preserve">competenza alfabetica funzionale; </w:t>
      </w:r>
    </w:p>
    <w:p w14:paraId="5D542AC9" w14:textId="77777777" w:rsidR="006B7DDE" w:rsidRPr="00714E05" w:rsidRDefault="006B7DDE" w:rsidP="006B7DDE">
      <w:pPr>
        <w:numPr>
          <w:ilvl w:val="0"/>
          <w:numId w:val="15"/>
        </w:numPr>
        <w:spacing w:after="11" w:line="248" w:lineRule="auto"/>
        <w:ind w:right="44"/>
        <w:jc w:val="both"/>
        <w:rPr>
          <w:rFonts w:cstheme="minorHAnsi"/>
        </w:rPr>
      </w:pPr>
      <w:r w:rsidRPr="00714E05">
        <w:rPr>
          <w:rFonts w:cstheme="minorHAnsi"/>
        </w:rPr>
        <w:t xml:space="preserve">competenza multilinguistica; </w:t>
      </w:r>
    </w:p>
    <w:p w14:paraId="00FA38B1" w14:textId="77777777" w:rsidR="006B7DDE" w:rsidRPr="00714E05" w:rsidRDefault="006B7DDE" w:rsidP="006B7DDE">
      <w:pPr>
        <w:numPr>
          <w:ilvl w:val="0"/>
          <w:numId w:val="15"/>
        </w:numPr>
        <w:spacing w:after="11" w:line="248" w:lineRule="auto"/>
        <w:ind w:right="44"/>
        <w:jc w:val="both"/>
        <w:rPr>
          <w:rFonts w:cstheme="minorHAnsi"/>
        </w:rPr>
      </w:pPr>
      <w:r w:rsidRPr="00714E05">
        <w:rPr>
          <w:rFonts w:cstheme="minorHAnsi"/>
        </w:rPr>
        <w:t xml:space="preserve">competenza matematica e competenza in scienze, tecnologie e ingegneria; </w:t>
      </w:r>
    </w:p>
    <w:p w14:paraId="1A5D7F59" w14:textId="77777777" w:rsidR="006B7DDE" w:rsidRPr="00714E05" w:rsidRDefault="006B7DDE" w:rsidP="006B7DDE">
      <w:pPr>
        <w:numPr>
          <w:ilvl w:val="0"/>
          <w:numId w:val="15"/>
        </w:numPr>
        <w:spacing w:after="11" w:line="248" w:lineRule="auto"/>
        <w:ind w:right="44"/>
        <w:jc w:val="both"/>
        <w:rPr>
          <w:rFonts w:cstheme="minorHAnsi"/>
        </w:rPr>
      </w:pPr>
      <w:r w:rsidRPr="00714E05">
        <w:rPr>
          <w:rFonts w:cstheme="minorHAnsi"/>
        </w:rPr>
        <w:t xml:space="preserve">competenza digitale; </w:t>
      </w:r>
    </w:p>
    <w:p w14:paraId="0FEB30C9" w14:textId="77777777" w:rsidR="006B7DDE" w:rsidRPr="00714E05" w:rsidRDefault="006B7DDE" w:rsidP="006B7DDE">
      <w:pPr>
        <w:numPr>
          <w:ilvl w:val="0"/>
          <w:numId w:val="15"/>
        </w:numPr>
        <w:spacing w:after="11" w:line="248" w:lineRule="auto"/>
        <w:ind w:right="44"/>
        <w:jc w:val="both"/>
        <w:rPr>
          <w:rFonts w:cstheme="minorHAnsi"/>
        </w:rPr>
      </w:pPr>
      <w:r w:rsidRPr="00714E05">
        <w:rPr>
          <w:rFonts w:cstheme="minorHAnsi"/>
        </w:rPr>
        <w:t xml:space="preserve">competenza personale, sociale e capacità di imparare ad imparare; </w:t>
      </w:r>
    </w:p>
    <w:p w14:paraId="4CBB3785" w14:textId="77777777" w:rsidR="006B7DDE" w:rsidRPr="00714E05" w:rsidRDefault="006B7DDE" w:rsidP="006B7DDE">
      <w:pPr>
        <w:numPr>
          <w:ilvl w:val="0"/>
          <w:numId w:val="15"/>
        </w:numPr>
        <w:spacing w:after="11" w:line="248" w:lineRule="auto"/>
        <w:ind w:right="44"/>
        <w:jc w:val="both"/>
        <w:rPr>
          <w:rFonts w:cstheme="minorHAnsi"/>
        </w:rPr>
      </w:pPr>
      <w:r w:rsidRPr="00714E05">
        <w:rPr>
          <w:rFonts w:cstheme="minorHAnsi"/>
        </w:rPr>
        <w:t xml:space="preserve">competenza in materia di cittadinanza; </w:t>
      </w:r>
    </w:p>
    <w:p w14:paraId="454DB6C1" w14:textId="77777777" w:rsidR="006B7DDE" w:rsidRPr="00714E05" w:rsidRDefault="006B7DDE" w:rsidP="006B7DDE">
      <w:pPr>
        <w:numPr>
          <w:ilvl w:val="0"/>
          <w:numId w:val="15"/>
        </w:numPr>
        <w:spacing w:after="11" w:line="248" w:lineRule="auto"/>
        <w:ind w:right="44"/>
        <w:jc w:val="both"/>
        <w:rPr>
          <w:rFonts w:cstheme="minorHAnsi"/>
        </w:rPr>
      </w:pPr>
      <w:r w:rsidRPr="00714E05">
        <w:rPr>
          <w:rFonts w:cstheme="minorHAnsi"/>
        </w:rPr>
        <w:t xml:space="preserve">competenza imprenditoriale; </w:t>
      </w:r>
    </w:p>
    <w:p w14:paraId="5168EC91" w14:textId="77777777" w:rsidR="006B7DDE" w:rsidRPr="00714E05" w:rsidRDefault="006B7DDE" w:rsidP="006B7DDE">
      <w:pPr>
        <w:numPr>
          <w:ilvl w:val="0"/>
          <w:numId w:val="15"/>
        </w:numPr>
        <w:spacing w:after="11" w:line="248" w:lineRule="auto"/>
        <w:ind w:right="44"/>
        <w:jc w:val="both"/>
        <w:rPr>
          <w:rFonts w:cstheme="minorHAnsi"/>
        </w:rPr>
      </w:pPr>
      <w:r w:rsidRPr="00714E05">
        <w:rPr>
          <w:rFonts w:cstheme="minorHAnsi"/>
        </w:rPr>
        <w:t xml:space="preserve">competenza in materia di consapevolezza ed espressione culturali. </w:t>
      </w:r>
    </w:p>
    <w:p w14:paraId="41486A71" w14:textId="77777777" w:rsidR="006B7DDE" w:rsidRPr="00714E05" w:rsidRDefault="006B7DDE" w:rsidP="006B7DDE">
      <w:pPr>
        <w:numPr>
          <w:ilvl w:val="0"/>
          <w:numId w:val="16"/>
        </w:numPr>
        <w:tabs>
          <w:tab w:val="center" w:pos="993"/>
        </w:tabs>
        <w:spacing w:after="0" w:line="240" w:lineRule="auto"/>
        <w:ind w:right="44"/>
        <w:jc w:val="both"/>
        <w:rPr>
          <w:rFonts w:cstheme="minorHAnsi"/>
        </w:rPr>
      </w:pPr>
      <w:r w:rsidRPr="00714E05">
        <w:rPr>
          <w:rFonts w:cstheme="minorHAnsi"/>
        </w:rPr>
        <w:t xml:space="preserve">Educare alla cittadinanza attiva significa far acquisire la consapevolezza che ognuno svolge il proprio ruolo, oltre che per la propria realizzazione, anche per il bene della collettività. Incoraggiare la creatività e l’innovazione, compresa l’imprenditorialità. </w:t>
      </w:r>
    </w:p>
    <w:p w14:paraId="12283CE2" w14:textId="77777777" w:rsidR="006B7DDE" w:rsidRPr="00714E05" w:rsidRDefault="006B7DDE" w:rsidP="006B7DDE">
      <w:pPr>
        <w:numPr>
          <w:ilvl w:val="0"/>
          <w:numId w:val="16"/>
        </w:numPr>
        <w:tabs>
          <w:tab w:val="center" w:pos="993"/>
        </w:tabs>
        <w:spacing w:after="0" w:line="240" w:lineRule="auto"/>
        <w:ind w:right="44"/>
        <w:jc w:val="both"/>
        <w:rPr>
          <w:rFonts w:cstheme="minorHAnsi"/>
        </w:rPr>
      </w:pPr>
      <w:r w:rsidRPr="00714E05">
        <w:rPr>
          <w:rFonts w:cstheme="minorHAnsi"/>
        </w:rPr>
        <w:t xml:space="preserve">Prevedere l’individualizzazione e la personalizzazione dell’insegnamento. </w:t>
      </w:r>
    </w:p>
    <w:p w14:paraId="2CB456AF" w14:textId="77777777" w:rsidR="006B7DDE" w:rsidRPr="00714E05" w:rsidRDefault="006B7DDE" w:rsidP="006B7DDE">
      <w:pPr>
        <w:ind w:left="-5" w:right="44"/>
        <w:jc w:val="both"/>
        <w:rPr>
          <w:rFonts w:cstheme="minorHAnsi"/>
        </w:rPr>
      </w:pPr>
    </w:p>
    <w:p w14:paraId="1D6E5456" w14:textId="77777777" w:rsidR="006B7DDE" w:rsidRPr="00714E05" w:rsidRDefault="006B7DDE" w:rsidP="006B7DDE">
      <w:pPr>
        <w:ind w:left="-5" w:right="44"/>
        <w:jc w:val="both"/>
        <w:rPr>
          <w:rFonts w:cstheme="minorHAnsi"/>
          <w:b/>
        </w:rPr>
      </w:pPr>
      <w:r w:rsidRPr="00714E05">
        <w:rPr>
          <w:rFonts w:cstheme="minorHAnsi"/>
          <w:b/>
        </w:rPr>
        <w:t>Il Curricolo</w:t>
      </w:r>
      <w:r w:rsidRPr="00714E05">
        <w:rPr>
          <w:rFonts w:cstheme="minorHAnsi"/>
        </w:rPr>
        <w:t xml:space="preserve"> </w:t>
      </w:r>
      <w:r w:rsidRPr="00714E05">
        <w:rPr>
          <w:rFonts w:cstheme="minorHAnsi"/>
          <w:b/>
        </w:rPr>
        <w:t>dovrà</w:t>
      </w:r>
      <w:r w:rsidRPr="00714E05">
        <w:rPr>
          <w:rFonts w:cstheme="minorHAnsi"/>
        </w:rPr>
        <w:t xml:space="preserve"> pertanto </w:t>
      </w:r>
      <w:r w:rsidRPr="00714E05">
        <w:rPr>
          <w:rFonts w:cstheme="minorHAnsi"/>
          <w:b/>
        </w:rPr>
        <w:t xml:space="preserve">essere fondato sul rispetto dell’unicità della persona e sull’equità della proposta </w:t>
      </w:r>
      <w:proofErr w:type="gramStart"/>
      <w:r w:rsidRPr="00714E05">
        <w:rPr>
          <w:rFonts w:cstheme="minorHAnsi"/>
          <w:b/>
        </w:rPr>
        <w:t>formativa:</w:t>
      </w:r>
      <w:r w:rsidRPr="00714E05">
        <w:rPr>
          <w:rFonts w:cstheme="minorHAnsi"/>
        </w:rPr>
        <w:t xml:space="preserve">  </w:t>
      </w:r>
      <w:r w:rsidRPr="00714E05">
        <w:rPr>
          <w:rFonts w:cstheme="minorHAnsi"/>
          <w:b/>
        </w:rPr>
        <w:t>La</w:t>
      </w:r>
      <w:proofErr w:type="gramEnd"/>
      <w:r w:rsidRPr="00714E05">
        <w:rPr>
          <w:rFonts w:cstheme="minorHAnsi"/>
          <w:b/>
        </w:rPr>
        <w:t xml:space="preserve"> scuola</w:t>
      </w:r>
      <w:r w:rsidRPr="00714E05">
        <w:rPr>
          <w:rFonts w:cstheme="minorHAnsi"/>
        </w:rPr>
        <w:t xml:space="preserve"> </w:t>
      </w:r>
      <w:r w:rsidRPr="00714E05">
        <w:rPr>
          <w:rFonts w:cstheme="minorHAnsi"/>
          <w:b/>
        </w:rPr>
        <w:t>dovrà garantire l’Unitarietà del sapere.</w:t>
      </w:r>
    </w:p>
    <w:p w14:paraId="2CA63C23" w14:textId="77777777" w:rsidR="006B7DDE" w:rsidRPr="00714E05" w:rsidRDefault="006B7DDE" w:rsidP="006B7DDE">
      <w:pPr>
        <w:spacing w:after="4" w:line="250" w:lineRule="auto"/>
        <w:ind w:right="44"/>
        <w:jc w:val="both"/>
        <w:rPr>
          <w:rFonts w:cstheme="minorHAnsi"/>
          <w:b/>
        </w:rPr>
      </w:pPr>
    </w:p>
    <w:p w14:paraId="005DDCD7" w14:textId="77777777" w:rsidR="006B7DDE" w:rsidRPr="00714E05" w:rsidRDefault="006B7DDE" w:rsidP="006B7DDE">
      <w:pPr>
        <w:ind w:right="44"/>
        <w:jc w:val="both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B7DDE" w:rsidRPr="00714E05" w14:paraId="5EE73BA1" w14:textId="77777777" w:rsidTr="007D4623">
        <w:tc>
          <w:tcPr>
            <w:tcW w:w="9628" w:type="dxa"/>
          </w:tcPr>
          <w:p w14:paraId="2BEDDA94" w14:textId="77777777" w:rsidR="006B7DDE" w:rsidRPr="00714E05" w:rsidRDefault="006B7DDE" w:rsidP="002D4CD6">
            <w:pPr>
              <w:jc w:val="both"/>
              <w:rPr>
                <w:rFonts w:cstheme="minorHAnsi"/>
              </w:rPr>
            </w:pPr>
            <w:r w:rsidRPr="00714E05">
              <w:rPr>
                <w:rFonts w:cstheme="minorHAnsi"/>
              </w:rPr>
              <w:t>SCELTE STRATEGICHE</w:t>
            </w:r>
          </w:p>
        </w:tc>
      </w:tr>
    </w:tbl>
    <w:p w14:paraId="14310DD7" w14:textId="75B01706" w:rsidR="007D4623" w:rsidRPr="00714E05" w:rsidRDefault="007D4623" w:rsidP="007D4623">
      <w:pPr>
        <w:pStyle w:val="Paragrafoelenco"/>
        <w:widowControl w:val="0"/>
        <w:numPr>
          <w:ilvl w:val="0"/>
          <w:numId w:val="24"/>
        </w:numPr>
        <w:tabs>
          <w:tab w:val="left" w:pos="291"/>
        </w:tabs>
        <w:autoSpaceDE w:val="0"/>
        <w:autoSpaceDN w:val="0"/>
        <w:spacing w:before="107"/>
        <w:ind w:left="36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14E05">
        <w:rPr>
          <w:rFonts w:asciiTheme="minorHAnsi" w:hAnsiTheme="minorHAnsi" w:cstheme="minorHAnsi"/>
          <w:w w:val="105"/>
          <w:sz w:val="22"/>
          <w:szCs w:val="22"/>
        </w:rPr>
        <w:t>rafforzare i processi di costruzione del curricolo d’istituto verticale e caratterizzante l’identità dell’istituto:</w:t>
      </w:r>
    </w:p>
    <w:p w14:paraId="1F2F4256" w14:textId="06BFB475" w:rsidR="00BF41DD" w:rsidRPr="00714E05" w:rsidRDefault="00BF41DD" w:rsidP="007D4623">
      <w:pPr>
        <w:pStyle w:val="Paragrafoelenco"/>
        <w:widowControl w:val="0"/>
        <w:numPr>
          <w:ilvl w:val="1"/>
          <w:numId w:val="24"/>
        </w:numPr>
        <w:tabs>
          <w:tab w:val="left" w:pos="291"/>
        </w:tabs>
        <w:autoSpaceDE w:val="0"/>
        <w:autoSpaceDN w:val="0"/>
        <w:spacing w:before="10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14E05">
        <w:rPr>
          <w:rFonts w:asciiTheme="minorHAnsi" w:hAnsiTheme="minorHAnsi" w:cstheme="minorHAnsi"/>
          <w:sz w:val="22"/>
          <w:szCs w:val="22"/>
        </w:rPr>
        <w:t>progettazione didattica integrata ed innovativa</w:t>
      </w:r>
    </w:p>
    <w:p w14:paraId="19CF556A" w14:textId="6E932CEC" w:rsidR="007D4623" w:rsidRPr="00714E05" w:rsidRDefault="007D4623" w:rsidP="007D4623">
      <w:pPr>
        <w:pStyle w:val="Paragrafoelenco"/>
        <w:widowControl w:val="0"/>
        <w:numPr>
          <w:ilvl w:val="1"/>
          <w:numId w:val="24"/>
        </w:numPr>
        <w:tabs>
          <w:tab w:val="left" w:pos="291"/>
        </w:tabs>
        <w:autoSpaceDE w:val="0"/>
        <w:autoSpaceDN w:val="0"/>
        <w:spacing w:before="10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14E05">
        <w:rPr>
          <w:rFonts w:asciiTheme="minorHAnsi" w:hAnsiTheme="minorHAnsi" w:cstheme="minorHAnsi"/>
          <w:b/>
          <w:sz w:val="22"/>
          <w:szCs w:val="22"/>
        </w:rPr>
        <w:t xml:space="preserve">valorizzazione e potenziamento delle </w:t>
      </w:r>
      <w:proofErr w:type="gramStart"/>
      <w:r w:rsidRPr="00714E05">
        <w:rPr>
          <w:rFonts w:asciiTheme="minorHAnsi" w:hAnsiTheme="minorHAnsi" w:cstheme="minorHAnsi"/>
          <w:b/>
          <w:sz w:val="22"/>
          <w:szCs w:val="22"/>
        </w:rPr>
        <w:t>competenze  linguistiche</w:t>
      </w:r>
      <w:proofErr w:type="gramEnd"/>
      <w:r w:rsidRPr="00714E05">
        <w:rPr>
          <w:rFonts w:asciiTheme="minorHAnsi" w:hAnsiTheme="minorHAnsi" w:cstheme="minorHAnsi"/>
          <w:sz w:val="22"/>
          <w:szCs w:val="22"/>
        </w:rPr>
        <w:t xml:space="preserve">;   </w:t>
      </w:r>
    </w:p>
    <w:p w14:paraId="57769F78" w14:textId="779A2BC9" w:rsidR="007D4623" w:rsidRPr="00714E05" w:rsidRDefault="007D4623" w:rsidP="007D4623">
      <w:pPr>
        <w:pStyle w:val="Paragrafoelenco"/>
        <w:widowControl w:val="0"/>
        <w:numPr>
          <w:ilvl w:val="1"/>
          <w:numId w:val="24"/>
        </w:numPr>
        <w:tabs>
          <w:tab w:val="left" w:pos="291"/>
        </w:tabs>
        <w:autoSpaceDE w:val="0"/>
        <w:autoSpaceDN w:val="0"/>
        <w:spacing w:before="10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14E05">
        <w:rPr>
          <w:rFonts w:asciiTheme="minorHAnsi" w:hAnsiTheme="minorHAnsi" w:cstheme="minorHAnsi"/>
          <w:b/>
          <w:sz w:val="22"/>
          <w:szCs w:val="22"/>
        </w:rPr>
        <w:t xml:space="preserve">potenziamento   delle   </w:t>
      </w:r>
      <w:proofErr w:type="gramStart"/>
      <w:r w:rsidRPr="00714E05">
        <w:rPr>
          <w:rFonts w:asciiTheme="minorHAnsi" w:hAnsiTheme="minorHAnsi" w:cstheme="minorHAnsi"/>
          <w:b/>
          <w:sz w:val="22"/>
          <w:szCs w:val="22"/>
        </w:rPr>
        <w:t>competenze  matematico</w:t>
      </w:r>
      <w:proofErr w:type="gramEnd"/>
      <w:r w:rsidRPr="00714E05">
        <w:rPr>
          <w:rFonts w:asciiTheme="minorHAnsi" w:hAnsiTheme="minorHAnsi" w:cstheme="minorHAnsi"/>
          <w:b/>
          <w:sz w:val="22"/>
          <w:szCs w:val="22"/>
        </w:rPr>
        <w:t>-logiche e scientifiche</w:t>
      </w:r>
    </w:p>
    <w:p w14:paraId="708EA81E" w14:textId="65BD1B2F" w:rsidR="002F7A74" w:rsidRPr="00714E05" w:rsidRDefault="002F7A74" w:rsidP="007D4623">
      <w:pPr>
        <w:pStyle w:val="Paragrafoelenco"/>
        <w:widowControl w:val="0"/>
        <w:numPr>
          <w:ilvl w:val="1"/>
          <w:numId w:val="24"/>
        </w:numPr>
        <w:tabs>
          <w:tab w:val="left" w:pos="291"/>
        </w:tabs>
        <w:autoSpaceDE w:val="0"/>
        <w:autoSpaceDN w:val="0"/>
        <w:spacing w:before="10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14E05">
        <w:rPr>
          <w:rFonts w:asciiTheme="minorHAnsi" w:hAnsiTheme="minorHAnsi" w:cstheme="minorHAnsi"/>
          <w:b/>
          <w:sz w:val="22"/>
          <w:szCs w:val="22"/>
        </w:rPr>
        <w:t>sviluppo   delle   competenze   digitali   degli   studenti</w:t>
      </w:r>
      <w:r w:rsidRPr="00714E05">
        <w:rPr>
          <w:rFonts w:asciiTheme="minorHAnsi" w:hAnsiTheme="minorHAnsi" w:cstheme="minorHAnsi"/>
          <w:sz w:val="22"/>
          <w:szCs w:val="22"/>
        </w:rPr>
        <w:t>,</w:t>
      </w:r>
      <w:r w:rsidRPr="00714E05">
        <w:rPr>
          <w:rFonts w:asciiTheme="minorHAnsi" w:hAnsiTheme="minorHAnsi" w:cstheme="minorHAnsi"/>
          <w:sz w:val="22"/>
          <w:szCs w:val="22"/>
        </w:rPr>
        <w:tab/>
      </w:r>
    </w:p>
    <w:p w14:paraId="4854501D" w14:textId="77777777" w:rsidR="002F7A74" w:rsidRPr="00714E05" w:rsidRDefault="007D4623" w:rsidP="007D4623">
      <w:pPr>
        <w:pStyle w:val="Paragrafoelenco"/>
        <w:widowControl w:val="0"/>
        <w:numPr>
          <w:ilvl w:val="0"/>
          <w:numId w:val="24"/>
        </w:numPr>
        <w:tabs>
          <w:tab w:val="left" w:pos="260"/>
        </w:tabs>
        <w:autoSpaceDE w:val="0"/>
        <w:autoSpaceDN w:val="0"/>
        <w:spacing w:before="107"/>
        <w:ind w:left="36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14E05">
        <w:rPr>
          <w:rFonts w:asciiTheme="minorHAnsi" w:hAnsiTheme="minorHAnsi" w:cstheme="minorHAnsi"/>
          <w:b/>
          <w:sz w:val="22"/>
          <w:szCs w:val="22"/>
        </w:rPr>
        <w:t>prevenzione e contrasto della dispersione scolastica</w:t>
      </w:r>
      <w:r w:rsidRPr="00714E05">
        <w:rPr>
          <w:rFonts w:asciiTheme="minorHAnsi" w:hAnsiTheme="minorHAnsi" w:cstheme="minorHAnsi"/>
          <w:sz w:val="22"/>
          <w:szCs w:val="22"/>
        </w:rPr>
        <w:t xml:space="preserve">, </w:t>
      </w:r>
      <w:proofErr w:type="gramStart"/>
      <w:r w:rsidRPr="00714E05">
        <w:rPr>
          <w:rFonts w:asciiTheme="minorHAnsi" w:hAnsiTheme="minorHAnsi" w:cstheme="minorHAnsi"/>
          <w:sz w:val="22"/>
          <w:szCs w:val="22"/>
        </w:rPr>
        <w:t>di  ogni</w:t>
      </w:r>
      <w:proofErr w:type="gramEnd"/>
      <w:r w:rsidRPr="00714E05">
        <w:rPr>
          <w:rFonts w:asciiTheme="minorHAnsi" w:hAnsiTheme="minorHAnsi" w:cstheme="minorHAnsi"/>
          <w:sz w:val="22"/>
          <w:szCs w:val="22"/>
        </w:rPr>
        <w:t xml:space="preserve"> forma  di  discriminazione  e  del </w:t>
      </w:r>
      <w:r w:rsidRPr="00714E05">
        <w:rPr>
          <w:rFonts w:asciiTheme="minorHAnsi" w:hAnsiTheme="minorHAnsi" w:cstheme="minorHAnsi"/>
          <w:b/>
          <w:sz w:val="22"/>
          <w:szCs w:val="22"/>
        </w:rPr>
        <w:t>bullismo</w:t>
      </w:r>
      <w:r w:rsidRPr="00714E05">
        <w:rPr>
          <w:rFonts w:asciiTheme="minorHAnsi" w:hAnsiTheme="minorHAnsi" w:cstheme="minorHAnsi"/>
          <w:sz w:val="22"/>
          <w:szCs w:val="22"/>
        </w:rPr>
        <w:t>,   anche   informatico;</w:t>
      </w:r>
    </w:p>
    <w:p w14:paraId="3950B44B" w14:textId="333DAA34" w:rsidR="002F7A74" w:rsidRPr="00714E05" w:rsidRDefault="007D4623" w:rsidP="007D4623">
      <w:pPr>
        <w:pStyle w:val="Paragrafoelenco"/>
        <w:widowControl w:val="0"/>
        <w:numPr>
          <w:ilvl w:val="0"/>
          <w:numId w:val="24"/>
        </w:numPr>
        <w:tabs>
          <w:tab w:val="left" w:pos="260"/>
        </w:tabs>
        <w:autoSpaceDE w:val="0"/>
        <w:autoSpaceDN w:val="0"/>
        <w:spacing w:before="107"/>
        <w:ind w:left="36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14E05">
        <w:rPr>
          <w:rFonts w:asciiTheme="minorHAnsi" w:hAnsiTheme="minorHAnsi" w:cstheme="minorHAnsi"/>
          <w:sz w:val="22"/>
          <w:szCs w:val="22"/>
        </w:rPr>
        <w:t xml:space="preserve"> </w:t>
      </w:r>
      <w:r w:rsidRPr="00714E05">
        <w:rPr>
          <w:rFonts w:asciiTheme="minorHAnsi" w:hAnsiTheme="minorHAnsi" w:cstheme="minorHAnsi"/>
          <w:b/>
          <w:sz w:val="22"/>
          <w:szCs w:val="22"/>
        </w:rPr>
        <w:t>potenziamento dell'inclusione scolastica</w:t>
      </w:r>
      <w:r w:rsidRPr="00714E05">
        <w:rPr>
          <w:rFonts w:asciiTheme="minorHAnsi" w:hAnsiTheme="minorHAnsi" w:cstheme="minorHAnsi"/>
          <w:sz w:val="22"/>
          <w:szCs w:val="22"/>
        </w:rPr>
        <w:t xml:space="preserve"> e </w:t>
      </w:r>
      <w:proofErr w:type="gramStart"/>
      <w:r w:rsidRPr="00714E05">
        <w:rPr>
          <w:rFonts w:asciiTheme="minorHAnsi" w:hAnsiTheme="minorHAnsi" w:cstheme="minorHAnsi"/>
          <w:sz w:val="22"/>
          <w:szCs w:val="22"/>
        </w:rPr>
        <w:t xml:space="preserve">del  </w:t>
      </w:r>
      <w:r w:rsidRPr="00714E05">
        <w:rPr>
          <w:rFonts w:asciiTheme="minorHAnsi" w:hAnsiTheme="minorHAnsi" w:cstheme="minorHAnsi"/>
          <w:b/>
          <w:sz w:val="22"/>
          <w:szCs w:val="22"/>
        </w:rPr>
        <w:t>diritto</w:t>
      </w:r>
      <w:proofErr w:type="gramEnd"/>
      <w:r w:rsidRPr="00714E05">
        <w:rPr>
          <w:rFonts w:asciiTheme="minorHAnsi" w:hAnsiTheme="minorHAnsi" w:cstheme="minorHAnsi"/>
          <w:b/>
          <w:sz w:val="22"/>
          <w:szCs w:val="22"/>
        </w:rPr>
        <w:t xml:space="preserve">  allo  studio degli alunni  con  bisogni  educativi  speciali</w:t>
      </w:r>
      <w:r w:rsidRPr="00714E05">
        <w:rPr>
          <w:rFonts w:asciiTheme="minorHAnsi" w:hAnsiTheme="minorHAnsi" w:cstheme="minorHAnsi"/>
          <w:sz w:val="22"/>
          <w:szCs w:val="22"/>
        </w:rPr>
        <w:t xml:space="preserve">  attraverso  percorsi individualizzati  e  personalizzati anche  con  il  supporto  e   la collaborazione dei servizi socio-sanitari ed educativi del territorio e delle associazioni</w:t>
      </w:r>
      <w:r w:rsidR="002F7A74" w:rsidRPr="00714E05">
        <w:rPr>
          <w:rFonts w:asciiTheme="minorHAnsi" w:hAnsiTheme="minorHAnsi" w:cstheme="minorHAnsi"/>
          <w:sz w:val="22"/>
          <w:szCs w:val="22"/>
        </w:rPr>
        <w:t>;</w:t>
      </w:r>
    </w:p>
    <w:p w14:paraId="6C34810C" w14:textId="77777777" w:rsidR="002F7A74" w:rsidRPr="00714E05" w:rsidRDefault="002F7A74" w:rsidP="002F7A74">
      <w:pPr>
        <w:pStyle w:val="Standard"/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14E05">
        <w:rPr>
          <w:rFonts w:asciiTheme="minorHAnsi" w:hAnsiTheme="minorHAnsi" w:cstheme="minorHAnsi"/>
          <w:b/>
          <w:sz w:val="22"/>
          <w:szCs w:val="22"/>
        </w:rPr>
        <w:t>incremento dei PCTO</w:t>
      </w:r>
      <w:r w:rsidRPr="00714E05">
        <w:rPr>
          <w:rFonts w:asciiTheme="minorHAnsi" w:hAnsiTheme="minorHAnsi" w:cstheme="minorHAnsi"/>
          <w:sz w:val="22"/>
          <w:szCs w:val="22"/>
        </w:rPr>
        <w:t>;</w:t>
      </w:r>
    </w:p>
    <w:p w14:paraId="197D2845" w14:textId="297D9612" w:rsidR="002F7A74" w:rsidRPr="00714E05" w:rsidRDefault="002F7A74" w:rsidP="002F7A74">
      <w:pPr>
        <w:pStyle w:val="Standard"/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14E05">
        <w:rPr>
          <w:rFonts w:asciiTheme="minorHAnsi" w:hAnsiTheme="minorHAnsi" w:cstheme="minorHAnsi"/>
          <w:b/>
          <w:sz w:val="22"/>
          <w:szCs w:val="22"/>
        </w:rPr>
        <w:t>definizione di un sistema di orientamento</w:t>
      </w:r>
      <w:r w:rsidRPr="00714E05">
        <w:rPr>
          <w:rFonts w:asciiTheme="minorHAnsi" w:hAnsiTheme="minorHAnsi" w:cstheme="minorHAnsi"/>
          <w:sz w:val="22"/>
          <w:szCs w:val="22"/>
        </w:rPr>
        <w:t xml:space="preserve">.” </w:t>
      </w:r>
    </w:p>
    <w:p w14:paraId="717EAEA3" w14:textId="6A9E51E2" w:rsidR="002F7A74" w:rsidRPr="00714E05" w:rsidRDefault="002F7A74" w:rsidP="002F7A74">
      <w:pPr>
        <w:pStyle w:val="Standard"/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14E05">
        <w:rPr>
          <w:rFonts w:asciiTheme="minorHAnsi" w:hAnsiTheme="minorHAnsi" w:cstheme="minorHAnsi"/>
          <w:b/>
          <w:spacing w:val="-3"/>
          <w:w w:val="105"/>
          <w:sz w:val="22"/>
          <w:szCs w:val="22"/>
        </w:rPr>
        <w:t xml:space="preserve">partecipazione alle iniziative finanziate con fondi comunali, regionali, nazionale e comunitari </w:t>
      </w:r>
    </w:p>
    <w:p w14:paraId="23FE9FAC" w14:textId="77777777" w:rsidR="002F7A74" w:rsidRPr="00714E05" w:rsidRDefault="002F7A74" w:rsidP="002F7A74">
      <w:pPr>
        <w:pStyle w:val="Paragrafoelenco"/>
        <w:widowControl w:val="0"/>
        <w:numPr>
          <w:ilvl w:val="0"/>
          <w:numId w:val="24"/>
        </w:numPr>
        <w:tabs>
          <w:tab w:val="left" w:pos="291"/>
        </w:tabs>
        <w:autoSpaceDE w:val="0"/>
        <w:autoSpaceDN w:val="0"/>
        <w:spacing w:before="10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14E05">
        <w:rPr>
          <w:rFonts w:asciiTheme="minorHAnsi" w:hAnsiTheme="minorHAnsi" w:cstheme="minorHAnsi"/>
          <w:b/>
          <w:sz w:val="22"/>
          <w:szCs w:val="22"/>
        </w:rPr>
        <w:t>garantire il DIRITTO ALLO STUDIO</w:t>
      </w:r>
      <w:r w:rsidRPr="00714E05">
        <w:rPr>
          <w:rFonts w:asciiTheme="minorHAnsi" w:hAnsiTheme="minorHAnsi" w:cstheme="minorHAnsi"/>
          <w:sz w:val="22"/>
          <w:szCs w:val="22"/>
        </w:rPr>
        <w:t xml:space="preserve"> anche durante l’emergenza COVID attivando, nel caso, una Didattica Digitale Integrata (DDI); </w:t>
      </w:r>
    </w:p>
    <w:p w14:paraId="33031EE5" w14:textId="77777777" w:rsidR="006F426C" w:rsidRPr="00714E05" w:rsidRDefault="006F426C" w:rsidP="006F426C">
      <w:pPr>
        <w:pStyle w:val="Paragrafoelenco"/>
        <w:widowControl w:val="0"/>
        <w:numPr>
          <w:ilvl w:val="0"/>
          <w:numId w:val="24"/>
        </w:numPr>
        <w:tabs>
          <w:tab w:val="left" w:pos="260"/>
        </w:tabs>
        <w:autoSpaceDE w:val="0"/>
        <w:autoSpaceDN w:val="0"/>
        <w:spacing w:before="107"/>
        <w:ind w:left="36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14E05">
        <w:rPr>
          <w:rFonts w:asciiTheme="minorHAnsi" w:hAnsiTheme="minorHAnsi" w:cstheme="minorHAnsi"/>
          <w:w w:val="105"/>
          <w:sz w:val="22"/>
          <w:szCs w:val="22"/>
        </w:rPr>
        <w:t>generalizzare</w:t>
      </w:r>
      <w:r w:rsidRPr="00714E05">
        <w:rPr>
          <w:rFonts w:asciiTheme="minorHAnsi" w:hAnsiTheme="minorHAnsi" w:cstheme="minorHAnsi"/>
          <w:spacing w:val="-11"/>
          <w:w w:val="105"/>
          <w:sz w:val="22"/>
          <w:szCs w:val="22"/>
        </w:rPr>
        <w:t xml:space="preserve"> </w:t>
      </w:r>
      <w:r w:rsidRPr="00714E05">
        <w:rPr>
          <w:rFonts w:asciiTheme="minorHAnsi" w:hAnsiTheme="minorHAnsi" w:cstheme="minorHAnsi"/>
          <w:w w:val="105"/>
          <w:sz w:val="22"/>
          <w:szCs w:val="22"/>
        </w:rPr>
        <w:t>l’uso</w:t>
      </w:r>
      <w:r w:rsidRPr="00714E05">
        <w:rPr>
          <w:rFonts w:asciiTheme="minorHAnsi" w:hAnsiTheme="minorHAnsi" w:cstheme="minorHAnsi"/>
          <w:spacing w:val="-10"/>
          <w:w w:val="105"/>
          <w:sz w:val="22"/>
          <w:szCs w:val="22"/>
        </w:rPr>
        <w:t xml:space="preserve"> </w:t>
      </w:r>
      <w:r w:rsidRPr="00714E05">
        <w:rPr>
          <w:rFonts w:asciiTheme="minorHAnsi" w:hAnsiTheme="minorHAnsi" w:cstheme="minorHAnsi"/>
          <w:w w:val="105"/>
          <w:sz w:val="22"/>
          <w:szCs w:val="22"/>
        </w:rPr>
        <w:t>delle</w:t>
      </w:r>
      <w:r w:rsidRPr="00714E05">
        <w:rPr>
          <w:rFonts w:asciiTheme="minorHAnsi" w:hAnsiTheme="minorHAnsi" w:cstheme="minorHAnsi"/>
          <w:spacing w:val="-11"/>
          <w:w w:val="105"/>
          <w:sz w:val="22"/>
          <w:szCs w:val="22"/>
        </w:rPr>
        <w:t xml:space="preserve"> </w:t>
      </w:r>
      <w:r w:rsidRPr="00714E05">
        <w:rPr>
          <w:rFonts w:asciiTheme="minorHAnsi" w:hAnsiTheme="minorHAnsi" w:cstheme="minorHAnsi"/>
          <w:w w:val="105"/>
          <w:sz w:val="22"/>
          <w:szCs w:val="22"/>
        </w:rPr>
        <w:t>tecnologie</w:t>
      </w:r>
      <w:r w:rsidRPr="00714E05">
        <w:rPr>
          <w:rFonts w:asciiTheme="minorHAnsi" w:hAnsiTheme="minorHAnsi" w:cstheme="minorHAnsi"/>
          <w:spacing w:val="-10"/>
          <w:w w:val="105"/>
          <w:sz w:val="22"/>
          <w:szCs w:val="22"/>
        </w:rPr>
        <w:t xml:space="preserve"> </w:t>
      </w:r>
      <w:r w:rsidRPr="00714E05">
        <w:rPr>
          <w:rFonts w:asciiTheme="minorHAnsi" w:hAnsiTheme="minorHAnsi" w:cstheme="minorHAnsi"/>
          <w:w w:val="105"/>
          <w:sz w:val="22"/>
          <w:szCs w:val="22"/>
        </w:rPr>
        <w:t>digitali</w:t>
      </w:r>
      <w:r w:rsidRPr="00714E05">
        <w:rPr>
          <w:rFonts w:asciiTheme="minorHAnsi" w:hAnsiTheme="minorHAnsi" w:cstheme="minorHAnsi"/>
          <w:spacing w:val="-10"/>
          <w:w w:val="105"/>
          <w:sz w:val="22"/>
          <w:szCs w:val="22"/>
        </w:rPr>
        <w:t xml:space="preserve"> </w:t>
      </w:r>
      <w:r w:rsidRPr="00714E05">
        <w:rPr>
          <w:rFonts w:asciiTheme="minorHAnsi" w:hAnsiTheme="minorHAnsi" w:cstheme="minorHAnsi"/>
          <w:w w:val="105"/>
          <w:sz w:val="22"/>
          <w:szCs w:val="22"/>
        </w:rPr>
        <w:t>tra</w:t>
      </w:r>
      <w:r w:rsidRPr="00714E05">
        <w:rPr>
          <w:rFonts w:asciiTheme="minorHAnsi" w:hAnsiTheme="minorHAnsi" w:cstheme="minorHAnsi"/>
          <w:spacing w:val="-11"/>
          <w:w w:val="105"/>
          <w:sz w:val="22"/>
          <w:szCs w:val="22"/>
        </w:rPr>
        <w:t xml:space="preserve"> </w:t>
      </w:r>
      <w:r w:rsidRPr="00714E05">
        <w:rPr>
          <w:rFonts w:asciiTheme="minorHAnsi" w:hAnsiTheme="minorHAnsi" w:cstheme="minorHAnsi"/>
          <w:w w:val="105"/>
          <w:sz w:val="22"/>
          <w:szCs w:val="22"/>
        </w:rPr>
        <w:t>il</w:t>
      </w:r>
      <w:r w:rsidRPr="00714E05">
        <w:rPr>
          <w:rFonts w:asciiTheme="minorHAnsi" w:hAnsiTheme="minorHAnsi" w:cstheme="minorHAnsi"/>
          <w:spacing w:val="-10"/>
          <w:w w:val="105"/>
          <w:sz w:val="22"/>
          <w:szCs w:val="22"/>
        </w:rPr>
        <w:t xml:space="preserve"> </w:t>
      </w:r>
      <w:r w:rsidRPr="00714E05">
        <w:rPr>
          <w:rFonts w:asciiTheme="minorHAnsi" w:hAnsiTheme="minorHAnsi" w:cstheme="minorHAnsi"/>
          <w:w w:val="105"/>
          <w:sz w:val="22"/>
          <w:szCs w:val="22"/>
        </w:rPr>
        <w:t>personale</w:t>
      </w:r>
      <w:r w:rsidRPr="00714E05">
        <w:rPr>
          <w:rFonts w:asciiTheme="minorHAnsi" w:hAnsiTheme="minorHAnsi" w:cstheme="minorHAnsi"/>
          <w:spacing w:val="-10"/>
          <w:w w:val="105"/>
          <w:sz w:val="22"/>
          <w:szCs w:val="22"/>
        </w:rPr>
        <w:t xml:space="preserve"> </w:t>
      </w:r>
      <w:r w:rsidRPr="00714E05">
        <w:rPr>
          <w:rFonts w:asciiTheme="minorHAnsi" w:hAnsiTheme="minorHAnsi" w:cstheme="minorHAnsi"/>
          <w:w w:val="105"/>
          <w:sz w:val="22"/>
          <w:szCs w:val="22"/>
        </w:rPr>
        <w:t>e</w:t>
      </w:r>
      <w:r w:rsidRPr="00714E05">
        <w:rPr>
          <w:rFonts w:asciiTheme="minorHAnsi" w:hAnsiTheme="minorHAnsi" w:cstheme="minorHAnsi"/>
          <w:spacing w:val="-11"/>
          <w:w w:val="105"/>
          <w:sz w:val="22"/>
          <w:szCs w:val="22"/>
        </w:rPr>
        <w:t xml:space="preserve"> </w:t>
      </w:r>
      <w:r w:rsidRPr="00714E05">
        <w:rPr>
          <w:rFonts w:asciiTheme="minorHAnsi" w:hAnsiTheme="minorHAnsi" w:cstheme="minorHAnsi"/>
          <w:w w:val="105"/>
          <w:sz w:val="22"/>
          <w:szCs w:val="22"/>
        </w:rPr>
        <w:t>migliorarne</w:t>
      </w:r>
      <w:r w:rsidRPr="00714E05">
        <w:rPr>
          <w:rFonts w:asciiTheme="minorHAnsi" w:hAnsiTheme="minorHAnsi" w:cstheme="minorHAnsi"/>
          <w:spacing w:val="-10"/>
          <w:w w:val="105"/>
          <w:sz w:val="22"/>
          <w:szCs w:val="22"/>
        </w:rPr>
        <w:t xml:space="preserve"> </w:t>
      </w:r>
      <w:r w:rsidRPr="00714E05">
        <w:rPr>
          <w:rFonts w:asciiTheme="minorHAnsi" w:hAnsiTheme="minorHAnsi" w:cstheme="minorHAnsi"/>
          <w:w w:val="105"/>
          <w:sz w:val="22"/>
          <w:szCs w:val="22"/>
        </w:rPr>
        <w:t>la</w:t>
      </w:r>
      <w:r w:rsidRPr="00714E05">
        <w:rPr>
          <w:rFonts w:asciiTheme="minorHAnsi" w:hAnsiTheme="minorHAnsi" w:cstheme="minorHAnsi"/>
          <w:spacing w:val="-10"/>
          <w:w w:val="105"/>
          <w:sz w:val="22"/>
          <w:szCs w:val="22"/>
        </w:rPr>
        <w:t xml:space="preserve"> </w:t>
      </w:r>
      <w:r w:rsidRPr="00714E05">
        <w:rPr>
          <w:rFonts w:asciiTheme="minorHAnsi" w:hAnsiTheme="minorHAnsi" w:cstheme="minorHAnsi"/>
          <w:w w:val="105"/>
          <w:sz w:val="22"/>
          <w:szCs w:val="22"/>
        </w:rPr>
        <w:t xml:space="preserve">competenza </w:t>
      </w:r>
    </w:p>
    <w:p w14:paraId="5FB76587" w14:textId="77777777" w:rsidR="002F7A74" w:rsidRPr="00714E05" w:rsidRDefault="002F7A74" w:rsidP="002F7A74">
      <w:pPr>
        <w:pStyle w:val="Paragrafoelenco"/>
        <w:widowControl w:val="0"/>
        <w:tabs>
          <w:tab w:val="left" w:pos="260"/>
        </w:tabs>
        <w:autoSpaceDE w:val="0"/>
        <w:autoSpaceDN w:val="0"/>
        <w:spacing w:before="107"/>
        <w:ind w:left="36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E234DE2" w14:textId="77777777" w:rsidR="007D4623" w:rsidRPr="00714E05" w:rsidRDefault="007D4623" w:rsidP="007D4623">
      <w:pPr>
        <w:pStyle w:val="Paragrafoelenco"/>
        <w:widowControl w:val="0"/>
        <w:numPr>
          <w:ilvl w:val="0"/>
          <w:numId w:val="24"/>
        </w:numPr>
        <w:tabs>
          <w:tab w:val="left" w:pos="260"/>
        </w:tabs>
        <w:autoSpaceDE w:val="0"/>
        <w:autoSpaceDN w:val="0"/>
        <w:spacing w:before="107"/>
        <w:ind w:left="36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14E05">
        <w:rPr>
          <w:rFonts w:asciiTheme="minorHAnsi" w:hAnsiTheme="minorHAnsi" w:cstheme="minorHAnsi"/>
          <w:w w:val="105"/>
          <w:sz w:val="22"/>
          <w:szCs w:val="22"/>
        </w:rPr>
        <w:t>sostenere formazione e autoaggiornamento per la diffusione dell’innovazione metodologico- didattica;</w:t>
      </w:r>
    </w:p>
    <w:p w14:paraId="25236204" w14:textId="77777777" w:rsidR="006F426C" w:rsidRPr="00714E05" w:rsidRDefault="007D4623" w:rsidP="007D4623">
      <w:pPr>
        <w:pStyle w:val="Paragrafoelenco"/>
        <w:widowControl w:val="0"/>
        <w:numPr>
          <w:ilvl w:val="0"/>
          <w:numId w:val="24"/>
        </w:numPr>
        <w:tabs>
          <w:tab w:val="left" w:pos="260"/>
        </w:tabs>
        <w:autoSpaceDE w:val="0"/>
        <w:autoSpaceDN w:val="0"/>
        <w:spacing w:before="107"/>
        <w:ind w:left="36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14E05">
        <w:rPr>
          <w:rFonts w:asciiTheme="minorHAnsi" w:hAnsiTheme="minorHAnsi" w:cstheme="minorHAnsi"/>
          <w:w w:val="105"/>
          <w:sz w:val="22"/>
          <w:szCs w:val="22"/>
        </w:rPr>
        <w:t>operare</w:t>
      </w:r>
      <w:r w:rsidRPr="00714E05">
        <w:rPr>
          <w:rFonts w:asciiTheme="minorHAnsi" w:hAnsiTheme="minorHAnsi" w:cstheme="minorHAnsi"/>
          <w:spacing w:val="-16"/>
          <w:w w:val="105"/>
          <w:sz w:val="22"/>
          <w:szCs w:val="22"/>
        </w:rPr>
        <w:t xml:space="preserve"> </w:t>
      </w:r>
      <w:r w:rsidRPr="00714E05">
        <w:rPr>
          <w:rFonts w:asciiTheme="minorHAnsi" w:hAnsiTheme="minorHAnsi" w:cstheme="minorHAnsi"/>
          <w:w w:val="105"/>
          <w:sz w:val="22"/>
          <w:szCs w:val="22"/>
        </w:rPr>
        <w:t>per</w:t>
      </w:r>
      <w:r w:rsidRPr="00714E05">
        <w:rPr>
          <w:rFonts w:asciiTheme="minorHAnsi" w:hAnsiTheme="minorHAnsi" w:cstheme="minorHAnsi"/>
          <w:spacing w:val="-15"/>
          <w:w w:val="105"/>
          <w:sz w:val="22"/>
          <w:szCs w:val="22"/>
        </w:rPr>
        <w:t xml:space="preserve"> </w:t>
      </w:r>
      <w:r w:rsidRPr="00714E05">
        <w:rPr>
          <w:rFonts w:asciiTheme="minorHAnsi" w:hAnsiTheme="minorHAnsi" w:cstheme="minorHAnsi"/>
          <w:w w:val="105"/>
          <w:sz w:val="22"/>
          <w:szCs w:val="22"/>
        </w:rPr>
        <w:t>il</w:t>
      </w:r>
      <w:r w:rsidRPr="00714E05">
        <w:rPr>
          <w:rFonts w:asciiTheme="minorHAnsi" w:hAnsiTheme="minorHAnsi" w:cstheme="minorHAnsi"/>
          <w:spacing w:val="-15"/>
          <w:w w:val="105"/>
          <w:sz w:val="22"/>
          <w:szCs w:val="22"/>
        </w:rPr>
        <w:t xml:space="preserve"> </w:t>
      </w:r>
      <w:r w:rsidRPr="00714E05">
        <w:rPr>
          <w:rFonts w:asciiTheme="minorHAnsi" w:hAnsiTheme="minorHAnsi" w:cstheme="minorHAnsi"/>
          <w:w w:val="105"/>
          <w:sz w:val="22"/>
          <w:szCs w:val="22"/>
        </w:rPr>
        <w:t>miglioramento</w:t>
      </w:r>
      <w:r w:rsidRPr="00714E05">
        <w:rPr>
          <w:rFonts w:asciiTheme="minorHAnsi" w:hAnsiTheme="minorHAnsi" w:cstheme="minorHAnsi"/>
          <w:spacing w:val="-15"/>
          <w:w w:val="105"/>
          <w:sz w:val="22"/>
          <w:szCs w:val="22"/>
        </w:rPr>
        <w:t xml:space="preserve"> </w:t>
      </w:r>
      <w:r w:rsidRPr="00714E05">
        <w:rPr>
          <w:rFonts w:asciiTheme="minorHAnsi" w:hAnsiTheme="minorHAnsi" w:cstheme="minorHAnsi"/>
          <w:w w:val="105"/>
          <w:sz w:val="22"/>
          <w:szCs w:val="22"/>
        </w:rPr>
        <w:t>del</w:t>
      </w:r>
      <w:r w:rsidRPr="00714E05">
        <w:rPr>
          <w:rFonts w:asciiTheme="minorHAnsi" w:hAnsiTheme="minorHAnsi" w:cstheme="minorHAnsi"/>
          <w:spacing w:val="-15"/>
          <w:w w:val="105"/>
          <w:sz w:val="22"/>
          <w:szCs w:val="22"/>
        </w:rPr>
        <w:t xml:space="preserve"> </w:t>
      </w:r>
      <w:r w:rsidRPr="00714E05">
        <w:rPr>
          <w:rFonts w:asciiTheme="minorHAnsi" w:hAnsiTheme="minorHAnsi" w:cstheme="minorHAnsi"/>
          <w:w w:val="105"/>
          <w:sz w:val="22"/>
          <w:szCs w:val="22"/>
        </w:rPr>
        <w:t>clima</w:t>
      </w:r>
      <w:r w:rsidRPr="00714E05">
        <w:rPr>
          <w:rFonts w:asciiTheme="minorHAnsi" w:hAnsiTheme="minorHAnsi" w:cstheme="minorHAnsi"/>
          <w:spacing w:val="-15"/>
          <w:w w:val="105"/>
          <w:sz w:val="22"/>
          <w:szCs w:val="22"/>
        </w:rPr>
        <w:t xml:space="preserve"> </w:t>
      </w:r>
      <w:r w:rsidRPr="00714E05">
        <w:rPr>
          <w:rFonts w:asciiTheme="minorHAnsi" w:hAnsiTheme="minorHAnsi" w:cstheme="minorHAnsi"/>
          <w:w w:val="105"/>
          <w:sz w:val="22"/>
          <w:szCs w:val="22"/>
        </w:rPr>
        <w:t>relazionale</w:t>
      </w:r>
      <w:r w:rsidRPr="00714E05">
        <w:rPr>
          <w:rFonts w:asciiTheme="minorHAnsi" w:hAnsiTheme="minorHAnsi" w:cstheme="minorHAnsi"/>
          <w:spacing w:val="-15"/>
          <w:w w:val="105"/>
          <w:sz w:val="22"/>
          <w:szCs w:val="22"/>
        </w:rPr>
        <w:t xml:space="preserve"> </w:t>
      </w:r>
      <w:r w:rsidRPr="00714E05">
        <w:rPr>
          <w:rFonts w:asciiTheme="minorHAnsi" w:hAnsiTheme="minorHAnsi" w:cstheme="minorHAnsi"/>
          <w:w w:val="105"/>
          <w:sz w:val="22"/>
          <w:szCs w:val="22"/>
        </w:rPr>
        <w:t>e</w:t>
      </w:r>
      <w:r w:rsidRPr="00714E05">
        <w:rPr>
          <w:rFonts w:asciiTheme="minorHAnsi" w:hAnsiTheme="minorHAnsi" w:cstheme="minorHAnsi"/>
          <w:spacing w:val="-15"/>
          <w:w w:val="105"/>
          <w:sz w:val="22"/>
          <w:szCs w:val="22"/>
        </w:rPr>
        <w:t xml:space="preserve"> </w:t>
      </w:r>
      <w:r w:rsidRPr="00714E05">
        <w:rPr>
          <w:rFonts w:asciiTheme="minorHAnsi" w:hAnsiTheme="minorHAnsi" w:cstheme="minorHAnsi"/>
          <w:w w:val="105"/>
          <w:sz w:val="22"/>
          <w:szCs w:val="22"/>
        </w:rPr>
        <w:t>del</w:t>
      </w:r>
      <w:r w:rsidRPr="00714E05">
        <w:rPr>
          <w:rFonts w:asciiTheme="minorHAnsi" w:hAnsiTheme="minorHAnsi" w:cstheme="minorHAnsi"/>
          <w:spacing w:val="-15"/>
          <w:w w:val="105"/>
          <w:sz w:val="22"/>
          <w:szCs w:val="22"/>
        </w:rPr>
        <w:t xml:space="preserve"> </w:t>
      </w:r>
      <w:r w:rsidRPr="00714E05">
        <w:rPr>
          <w:rFonts w:asciiTheme="minorHAnsi" w:hAnsiTheme="minorHAnsi" w:cstheme="minorHAnsi"/>
          <w:w w:val="105"/>
          <w:sz w:val="22"/>
          <w:szCs w:val="22"/>
        </w:rPr>
        <w:t>benessere</w:t>
      </w:r>
      <w:r w:rsidRPr="00714E05">
        <w:rPr>
          <w:rFonts w:asciiTheme="minorHAnsi" w:hAnsiTheme="minorHAnsi" w:cstheme="minorHAnsi"/>
          <w:spacing w:val="-15"/>
          <w:w w:val="105"/>
          <w:sz w:val="22"/>
          <w:szCs w:val="22"/>
        </w:rPr>
        <w:t xml:space="preserve"> </w:t>
      </w:r>
      <w:r w:rsidRPr="00714E05">
        <w:rPr>
          <w:rFonts w:asciiTheme="minorHAnsi" w:hAnsiTheme="minorHAnsi" w:cstheme="minorHAnsi"/>
          <w:w w:val="105"/>
          <w:sz w:val="22"/>
          <w:szCs w:val="22"/>
        </w:rPr>
        <w:t>organizzativo.</w:t>
      </w:r>
    </w:p>
    <w:p w14:paraId="6384579B" w14:textId="77777777" w:rsidR="007D4623" w:rsidRPr="00714E05" w:rsidRDefault="007D4623" w:rsidP="007D4623">
      <w:pPr>
        <w:rPr>
          <w:rFonts w:eastAsia="Times New Roman" w:cstheme="minorHAnsi"/>
          <w:color w:val="000000"/>
          <w:lang w:eastAsia="it-IT"/>
        </w:rPr>
      </w:pPr>
    </w:p>
    <w:p w14:paraId="67E76BDF" w14:textId="77777777" w:rsidR="006B7DDE" w:rsidRPr="00714E05" w:rsidRDefault="006B7DDE" w:rsidP="006B7DDE">
      <w:pPr>
        <w:ind w:right="44"/>
        <w:jc w:val="both"/>
        <w:rPr>
          <w:rFonts w:cstheme="minorHAnsi"/>
        </w:rPr>
      </w:pPr>
    </w:p>
    <w:p w14:paraId="6E3A0C7F" w14:textId="2F68F06D" w:rsidR="006B7DDE" w:rsidRPr="00714E05" w:rsidRDefault="006B7DDE" w:rsidP="002F7A74">
      <w:pPr>
        <w:pStyle w:val="Standard"/>
        <w:ind w:left="644"/>
        <w:jc w:val="both"/>
        <w:rPr>
          <w:rFonts w:asciiTheme="minorHAnsi" w:hAnsiTheme="minorHAnsi" w:cstheme="minorHAnsi"/>
          <w:sz w:val="22"/>
          <w:szCs w:val="22"/>
        </w:rPr>
      </w:pPr>
    </w:p>
    <w:p w14:paraId="16885416" w14:textId="77777777" w:rsidR="00C006CC" w:rsidRPr="00714E05" w:rsidRDefault="00C006CC" w:rsidP="00C006CC">
      <w:pPr>
        <w:pStyle w:val="Standard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2E12C1F7" w14:textId="77777777" w:rsidR="006B7DDE" w:rsidRPr="00714E05" w:rsidRDefault="006B7DDE" w:rsidP="006B7DDE">
      <w:pPr>
        <w:jc w:val="both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B7DDE" w:rsidRPr="00714E05" w14:paraId="675B83AD" w14:textId="77777777" w:rsidTr="002D4CD6">
        <w:tc>
          <w:tcPr>
            <w:tcW w:w="9637" w:type="dxa"/>
          </w:tcPr>
          <w:p w14:paraId="20A7FB2C" w14:textId="77777777" w:rsidR="006B7DDE" w:rsidRPr="00714E05" w:rsidRDefault="006B7DDE" w:rsidP="002D4CD6">
            <w:pPr>
              <w:jc w:val="both"/>
              <w:rPr>
                <w:rFonts w:cstheme="minorHAnsi"/>
              </w:rPr>
            </w:pPr>
            <w:r w:rsidRPr="00714E05">
              <w:rPr>
                <w:rFonts w:cstheme="minorHAnsi"/>
              </w:rPr>
              <w:t>OFFERTA FORMATIVA</w:t>
            </w:r>
          </w:p>
        </w:tc>
      </w:tr>
    </w:tbl>
    <w:p w14:paraId="3CD762A2" w14:textId="77777777" w:rsidR="006B7DDE" w:rsidRPr="00714E05" w:rsidRDefault="006B7DDE" w:rsidP="006B7DDE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2DEFB213" w14:textId="77777777" w:rsidR="006B7DDE" w:rsidRPr="00714E05" w:rsidRDefault="006B7DDE" w:rsidP="006B7DDE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714E05">
        <w:rPr>
          <w:rFonts w:asciiTheme="minorHAnsi" w:hAnsiTheme="minorHAnsi" w:cstheme="minorHAnsi"/>
          <w:sz w:val="22"/>
          <w:szCs w:val="22"/>
        </w:rPr>
        <w:t xml:space="preserve">La selezione dei suindicati </w:t>
      </w:r>
      <w:proofErr w:type="gramStart"/>
      <w:r w:rsidRPr="00714E05">
        <w:rPr>
          <w:rFonts w:asciiTheme="minorHAnsi" w:hAnsiTheme="minorHAnsi" w:cstheme="minorHAnsi"/>
          <w:sz w:val="22"/>
          <w:szCs w:val="22"/>
        </w:rPr>
        <w:t>obiettivi  scaturirà</w:t>
      </w:r>
      <w:proofErr w:type="gramEnd"/>
      <w:r w:rsidRPr="00714E05">
        <w:rPr>
          <w:rFonts w:asciiTheme="minorHAnsi" w:hAnsiTheme="minorHAnsi" w:cstheme="minorHAnsi"/>
          <w:sz w:val="22"/>
          <w:szCs w:val="22"/>
        </w:rPr>
        <w:t xml:space="preserve"> dalla progettazione e applicazione degli ambiti di seguito esposti :</w:t>
      </w:r>
    </w:p>
    <w:p w14:paraId="5F8F58D8" w14:textId="77777777" w:rsidR="006B7DDE" w:rsidRPr="00714E05" w:rsidRDefault="006B7DDE" w:rsidP="006B7DDE">
      <w:pPr>
        <w:jc w:val="both"/>
        <w:rPr>
          <w:rFonts w:cstheme="minorHAnsi"/>
        </w:rPr>
      </w:pPr>
    </w:p>
    <w:p w14:paraId="19503D6C" w14:textId="77777777" w:rsidR="006B7DDE" w:rsidRPr="00714E05" w:rsidRDefault="006B7DDE" w:rsidP="006B7DDE">
      <w:pPr>
        <w:spacing w:line="360" w:lineRule="auto"/>
        <w:ind w:left="-6" w:right="57" w:hanging="136"/>
        <w:jc w:val="both"/>
        <w:rPr>
          <w:rFonts w:cstheme="minorHAnsi"/>
          <w:b/>
          <w:bCs/>
        </w:rPr>
      </w:pPr>
      <w:r w:rsidRPr="00714E05">
        <w:rPr>
          <w:rFonts w:cstheme="minorHAnsi"/>
          <w:b/>
          <w:bCs/>
        </w:rPr>
        <w:t xml:space="preserve">MIGLIORAMENTO ESITI DEGLI STUDENTI </w:t>
      </w:r>
    </w:p>
    <w:p w14:paraId="365121BD" w14:textId="77777777" w:rsidR="006B7DDE" w:rsidRPr="00714E05" w:rsidRDefault="006B7DDE" w:rsidP="006B7DDE">
      <w:pPr>
        <w:ind w:left="-5" w:right="59" w:hanging="137"/>
        <w:jc w:val="both"/>
        <w:rPr>
          <w:rFonts w:cstheme="minorHAnsi"/>
        </w:rPr>
      </w:pPr>
      <w:r w:rsidRPr="00714E05">
        <w:rPr>
          <w:rFonts w:cstheme="minorHAnsi"/>
        </w:rPr>
        <w:t>•</w:t>
      </w:r>
      <w:r w:rsidRPr="00714E05">
        <w:rPr>
          <w:rFonts w:cstheme="minorHAnsi"/>
        </w:rPr>
        <w:tab/>
        <w:t xml:space="preserve">Maggior equilibrio negli esiti delle prove INVALSI sia tra le classi sia entro le classi stesse. </w:t>
      </w:r>
    </w:p>
    <w:p w14:paraId="618830C4" w14:textId="77777777" w:rsidR="006B7DDE" w:rsidRPr="00714E05" w:rsidRDefault="006B7DDE" w:rsidP="006B7DDE">
      <w:pPr>
        <w:ind w:left="-5" w:right="59" w:hanging="137"/>
        <w:jc w:val="both"/>
        <w:rPr>
          <w:rFonts w:cstheme="minorHAnsi"/>
        </w:rPr>
      </w:pPr>
      <w:r w:rsidRPr="00714E05">
        <w:rPr>
          <w:rFonts w:cstheme="minorHAnsi"/>
        </w:rPr>
        <w:t>•</w:t>
      </w:r>
      <w:r w:rsidRPr="00714E05">
        <w:rPr>
          <w:rFonts w:cstheme="minorHAnsi"/>
        </w:rPr>
        <w:tab/>
        <w:t xml:space="preserve">Miglioramento negli esiti delle prove INVALSI, in modo che risultino in linea con </w:t>
      </w:r>
      <w:proofErr w:type="gramStart"/>
      <w:r w:rsidRPr="00714E05">
        <w:rPr>
          <w:rFonts w:cstheme="minorHAnsi"/>
        </w:rPr>
        <w:t>la  media</w:t>
      </w:r>
      <w:proofErr w:type="gramEnd"/>
      <w:r w:rsidRPr="00714E05">
        <w:rPr>
          <w:rFonts w:cstheme="minorHAnsi"/>
        </w:rPr>
        <w:t xml:space="preserve"> nazionale e coerenti con i risultati scolastici generali. </w:t>
      </w:r>
    </w:p>
    <w:p w14:paraId="40C3B8A1" w14:textId="77777777" w:rsidR="006B7DDE" w:rsidRPr="00714E05" w:rsidRDefault="006B7DDE" w:rsidP="006B7DDE">
      <w:pPr>
        <w:ind w:left="-5" w:right="59" w:hanging="137"/>
        <w:jc w:val="both"/>
        <w:rPr>
          <w:rFonts w:cstheme="minorHAnsi"/>
        </w:rPr>
      </w:pPr>
      <w:r w:rsidRPr="00714E05">
        <w:rPr>
          <w:rFonts w:cstheme="minorHAnsi"/>
        </w:rPr>
        <w:t>•</w:t>
      </w:r>
      <w:r w:rsidRPr="00714E05">
        <w:rPr>
          <w:rFonts w:cstheme="minorHAnsi"/>
        </w:rPr>
        <w:tab/>
        <w:t xml:space="preserve">Miglioramento delle competenze di cittadinanza e costituzione degli alunni, sviluppo di comportamenti responsabili, orientamento alla realizzazione di sé nella scuola, nel lavoro, nella società, nella vita. </w:t>
      </w:r>
    </w:p>
    <w:p w14:paraId="2F8EC1C5" w14:textId="77777777" w:rsidR="006B7DDE" w:rsidRPr="00714E05" w:rsidRDefault="006B7DDE" w:rsidP="006B7DDE">
      <w:pPr>
        <w:ind w:left="-5" w:right="59" w:hanging="137"/>
        <w:jc w:val="both"/>
        <w:rPr>
          <w:rFonts w:cstheme="minorHAnsi"/>
        </w:rPr>
      </w:pPr>
      <w:r w:rsidRPr="00714E05">
        <w:rPr>
          <w:rFonts w:cstheme="minorHAnsi"/>
        </w:rPr>
        <w:t>•</w:t>
      </w:r>
      <w:r w:rsidRPr="00714E05">
        <w:rPr>
          <w:rFonts w:cstheme="minorHAnsi"/>
        </w:rPr>
        <w:tab/>
        <w:t xml:space="preserve">Miglioramento dei risultati scolastici degli allievi, per una qualità diffusa delle performance degli studenti. </w:t>
      </w:r>
    </w:p>
    <w:p w14:paraId="12AC6EC6" w14:textId="77777777" w:rsidR="006B7DDE" w:rsidRPr="00714E05" w:rsidRDefault="006B7DDE" w:rsidP="006B7DDE">
      <w:pPr>
        <w:ind w:left="-5" w:right="59" w:hanging="137"/>
        <w:jc w:val="both"/>
        <w:rPr>
          <w:rFonts w:cstheme="minorHAnsi"/>
        </w:rPr>
      </w:pPr>
      <w:r w:rsidRPr="00714E05">
        <w:rPr>
          <w:rFonts w:cstheme="minorHAnsi"/>
        </w:rPr>
        <w:t>•</w:t>
      </w:r>
      <w:r w:rsidRPr="00714E05">
        <w:rPr>
          <w:rFonts w:cstheme="minorHAnsi"/>
        </w:rPr>
        <w:tab/>
        <w:t xml:space="preserve">Potenziamento delle abilità degli alunni con Bisogni Educativi Speciali. </w:t>
      </w:r>
    </w:p>
    <w:p w14:paraId="7C224AFD" w14:textId="77777777" w:rsidR="006B7DDE" w:rsidRPr="00714E05" w:rsidRDefault="006B7DDE" w:rsidP="006B7DDE">
      <w:pPr>
        <w:ind w:left="-5" w:right="59" w:hanging="137"/>
        <w:jc w:val="both"/>
        <w:rPr>
          <w:rFonts w:cstheme="minorHAnsi"/>
        </w:rPr>
      </w:pPr>
      <w:r w:rsidRPr="00714E05">
        <w:rPr>
          <w:rFonts w:cstheme="minorHAnsi"/>
        </w:rPr>
        <w:t>•</w:t>
      </w:r>
      <w:r w:rsidRPr="00714E05">
        <w:rPr>
          <w:rFonts w:cstheme="minorHAnsi"/>
        </w:rPr>
        <w:tab/>
        <w:t xml:space="preserve">Incremento delle competenze nelle lingue comunitarie anche attraverso un curricolo che potenzi l’insegnamento della lingua straniera per poi proseguire nel percorso scolastico anche attraverso il conseguimento di certificazioni esterne. </w:t>
      </w:r>
    </w:p>
    <w:p w14:paraId="4AA3BA6E" w14:textId="77777777" w:rsidR="006B7DDE" w:rsidRPr="00714E05" w:rsidRDefault="006B7DDE" w:rsidP="006B7DDE">
      <w:pPr>
        <w:ind w:left="-5" w:right="59" w:hanging="137"/>
        <w:jc w:val="both"/>
        <w:rPr>
          <w:rFonts w:cstheme="minorHAnsi"/>
        </w:rPr>
      </w:pPr>
      <w:r w:rsidRPr="00714E05">
        <w:rPr>
          <w:rFonts w:cstheme="minorHAnsi"/>
        </w:rPr>
        <w:t>•</w:t>
      </w:r>
      <w:r w:rsidRPr="00714E05">
        <w:rPr>
          <w:rFonts w:cstheme="minorHAnsi"/>
        </w:rPr>
        <w:tab/>
        <w:t xml:space="preserve">Potenziamento delle competenze informatiche. </w:t>
      </w:r>
    </w:p>
    <w:p w14:paraId="77D28CC4" w14:textId="30183799" w:rsidR="006B7DDE" w:rsidRPr="00714E05" w:rsidRDefault="006B7DDE" w:rsidP="00714E05">
      <w:pPr>
        <w:ind w:left="-5" w:right="59" w:hanging="137"/>
        <w:jc w:val="both"/>
        <w:rPr>
          <w:rFonts w:cstheme="minorHAnsi"/>
        </w:rPr>
      </w:pPr>
      <w:r w:rsidRPr="00714E05">
        <w:rPr>
          <w:rFonts w:cstheme="minorHAnsi"/>
        </w:rPr>
        <w:t>•</w:t>
      </w:r>
      <w:r w:rsidRPr="00714E05">
        <w:rPr>
          <w:rFonts w:cstheme="minorHAnsi"/>
        </w:rPr>
        <w:tab/>
        <w:t>Curricolo digitale.</w:t>
      </w:r>
    </w:p>
    <w:p w14:paraId="561010B9" w14:textId="77777777" w:rsidR="006B7DDE" w:rsidRPr="00714E05" w:rsidRDefault="006B7DDE" w:rsidP="006B7DDE">
      <w:pPr>
        <w:ind w:left="-5" w:right="59" w:hanging="137"/>
        <w:jc w:val="both"/>
        <w:rPr>
          <w:rFonts w:cstheme="minorHAnsi"/>
          <w:b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6B7DDE" w:rsidRPr="00714E05" w14:paraId="5BD14320" w14:textId="77777777" w:rsidTr="002D4CD6">
        <w:tc>
          <w:tcPr>
            <w:tcW w:w="9637" w:type="dxa"/>
          </w:tcPr>
          <w:p w14:paraId="415E5AE1" w14:textId="77777777" w:rsidR="006B7DDE" w:rsidRPr="00714E05" w:rsidRDefault="006B7DDE" w:rsidP="002D4CD6">
            <w:pPr>
              <w:jc w:val="both"/>
              <w:rPr>
                <w:rFonts w:cstheme="minorHAnsi"/>
                <w:b/>
              </w:rPr>
            </w:pPr>
            <w:r w:rsidRPr="00714E05">
              <w:rPr>
                <w:rFonts w:cstheme="minorHAnsi"/>
                <w:b/>
              </w:rPr>
              <w:t xml:space="preserve">MONITORAGGIO E RENDICONTAZIONE </w:t>
            </w:r>
          </w:p>
        </w:tc>
      </w:tr>
    </w:tbl>
    <w:p w14:paraId="06091738" w14:textId="77777777" w:rsidR="006B7DDE" w:rsidRPr="00714E05" w:rsidRDefault="006B7DDE" w:rsidP="006B7DDE">
      <w:pPr>
        <w:ind w:left="-5" w:right="59" w:hanging="137"/>
        <w:jc w:val="both"/>
        <w:rPr>
          <w:rFonts w:cstheme="minorHAnsi"/>
          <w:b/>
        </w:rPr>
      </w:pPr>
    </w:p>
    <w:p w14:paraId="25CC64BC" w14:textId="77777777" w:rsidR="006B7DDE" w:rsidRPr="00714E05" w:rsidRDefault="006B7DDE" w:rsidP="006B7DDE">
      <w:pPr>
        <w:jc w:val="both"/>
        <w:rPr>
          <w:rFonts w:cstheme="minorHAnsi"/>
        </w:rPr>
      </w:pPr>
      <w:r w:rsidRPr="00714E05">
        <w:rPr>
          <w:rFonts w:cstheme="minorHAnsi"/>
        </w:rPr>
        <w:t>Tutte le azioni scaturite dal presente Atto di Indirizzo saranno accompagnate da analisi e riflessioni propedeutiche all’aggiornamento annuale del PTOF, attraverso il monitoraggio e la verifica di quanto è avvenuto e quanto è stato svolto nell’anno di riferimento. I dati raccolti e le riflessioni condotte forniranno elementi utili alla rendicontazione sociale che le scuole realizzeranno alla fine del triennio di riferimento.</w:t>
      </w:r>
    </w:p>
    <w:p w14:paraId="2D414C47" w14:textId="77777777" w:rsidR="006B7DDE" w:rsidRPr="00714E05" w:rsidRDefault="006B7DDE" w:rsidP="006B7DDE">
      <w:pPr>
        <w:ind w:left="-5" w:right="59" w:hanging="137"/>
        <w:jc w:val="both"/>
        <w:rPr>
          <w:rFonts w:cstheme="minorHAnsi"/>
          <w:b/>
        </w:rPr>
      </w:pPr>
    </w:p>
    <w:p w14:paraId="3D17FA50" w14:textId="77777777" w:rsidR="006B7DDE" w:rsidRPr="00714E05" w:rsidRDefault="006B7DDE" w:rsidP="006B7DDE">
      <w:pPr>
        <w:tabs>
          <w:tab w:val="left" w:pos="3740"/>
        </w:tabs>
        <w:ind w:right="-20"/>
        <w:jc w:val="center"/>
        <w:rPr>
          <w:rFonts w:eastAsia="Garamond" w:cstheme="minorHAnsi"/>
          <w:b/>
        </w:rPr>
      </w:pPr>
      <w:r w:rsidRPr="00714E05">
        <w:rPr>
          <w:rFonts w:eastAsia="Garamond" w:cstheme="minorHAnsi"/>
          <w:b/>
        </w:rPr>
        <w:t>Nel P</w:t>
      </w:r>
      <w:r w:rsidRPr="00714E05">
        <w:rPr>
          <w:rFonts w:eastAsia="Garamond" w:cstheme="minorHAnsi"/>
          <w:b/>
          <w:spacing w:val="-1"/>
        </w:rPr>
        <w:t>i</w:t>
      </w:r>
      <w:r w:rsidRPr="00714E05">
        <w:rPr>
          <w:rFonts w:eastAsia="Garamond" w:cstheme="minorHAnsi"/>
          <w:b/>
          <w:spacing w:val="1"/>
        </w:rPr>
        <w:t>a</w:t>
      </w:r>
      <w:r w:rsidRPr="00714E05">
        <w:rPr>
          <w:rFonts w:eastAsia="Garamond" w:cstheme="minorHAnsi"/>
          <w:b/>
          <w:spacing w:val="-2"/>
        </w:rPr>
        <w:t>n</w:t>
      </w:r>
      <w:r w:rsidRPr="00714E05">
        <w:rPr>
          <w:rFonts w:eastAsia="Garamond" w:cstheme="minorHAnsi"/>
          <w:b/>
        </w:rPr>
        <w:t xml:space="preserve">o </w:t>
      </w:r>
      <w:r w:rsidRPr="00714E05">
        <w:rPr>
          <w:rFonts w:eastAsia="Garamond" w:cstheme="minorHAnsi"/>
          <w:b/>
          <w:spacing w:val="-1"/>
        </w:rPr>
        <w:t>d</w:t>
      </w:r>
      <w:r w:rsidRPr="00714E05">
        <w:rPr>
          <w:rFonts w:eastAsia="Garamond" w:cstheme="minorHAnsi"/>
          <w:b/>
        </w:rPr>
        <w:t>e</w:t>
      </w:r>
      <w:r w:rsidRPr="00714E05">
        <w:rPr>
          <w:rFonts w:eastAsia="Garamond" w:cstheme="minorHAnsi"/>
          <w:b/>
          <w:spacing w:val="1"/>
        </w:rPr>
        <w:t>l</w:t>
      </w:r>
      <w:r w:rsidRPr="00714E05">
        <w:rPr>
          <w:rFonts w:eastAsia="Garamond" w:cstheme="minorHAnsi"/>
          <w:b/>
          <w:spacing w:val="-2"/>
        </w:rPr>
        <w:t>l</w:t>
      </w:r>
      <w:r w:rsidRPr="00714E05">
        <w:rPr>
          <w:rFonts w:eastAsia="Garamond" w:cstheme="minorHAnsi"/>
          <w:b/>
        </w:rPr>
        <w:t>'</w:t>
      </w:r>
      <w:r w:rsidRPr="00714E05">
        <w:rPr>
          <w:rFonts w:eastAsia="Garamond" w:cstheme="minorHAnsi"/>
          <w:b/>
          <w:spacing w:val="1"/>
        </w:rPr>
        <w:t>O</w:t>
      </w:r>
      <w:r w:rsidRPr="00714E05">
        <w:rPr>
          <w:rFonts w:eastAsia="Garamond" w:cstheme="minorHAnsi"/>
          <w:b/>
          <w:spacing w:val="-2"/>
        </w:rPr>
        <w:t>f</w:t>
      </w:r>
      <w:r w:rsidRPr="00714E05">
        <w:rPr>
          <w:rFonts w:eastAsia="Garamond" w:cstheme="minorHAnsi"/>
          <w:b/>
        </w:rPr>
        <w:t>f</w:t>
      </w:r>
      <w:r w:rsidRPr="00714E05">
        <w:rPr>
          <w:rFonts w:eastAsia="Garamond" w:cstheme="minorHAnsi"/>
          <w:b/>
          <w:spacing w:val="1"/>
        </w:rPr>
        <w:t>e</w:t>
      </w:r>
      <w:r w:rsidRPr="00714E05">
        <w:rPr>
          <w:rFonts w:eastAsia="Garamond" w:cstheme="minorHAnsi"/>
          <w:b/>
        </w:rPr>
        <w:t>r</w:t>
      </w:r>
      <w:r w:rsidRPr="00714E05">
        <w:rPr>
          <w:rFonts w:eastAsia="Garamond" w:cstheme="minorHAnsi"/>
          <w:b/>
          <w:spacing w:val="-3"/>
        </w:rPr>
        <w:t>t</w:t>
      </w:r>
      <w:r w:rsidRPr="00714E05">
        <w:rPr>
          <w:rFonts w:eastAsia="Garamond" w:cstheme="minorHAnsi"/>
          <w:b/>
        </w:rPr>
        <w:t>a</w:t>
      </w:r>
      <w:r w:rsidRPr="00714E05">
        <w:rPr>
          <w:rFonts w:eastAsia="Garamond" w:cstheme="minorHAnsi"/>
          <w:b/>
          <w:spacing w:val="-2"/>
        </w:rPr>
        <w:t xml:space="preserve"> </w:t>
      </w:r>
      <w:r w:rsidRPr="00714E05">
        <w:rPr>
          <w:rFonts w:eastAsia="Garamond" w:cstheme="minorHAnsi"/>
          <w:b/>
        </w:rPr>
        <w:t>F</w:t>
      </w:r>
      <w:r w:rsidRPr="00714E05">
        <w:rPr>
          <w:rFonts w:eastAsia="Garamond" w:cstheme="minorHAnsi"/>
          <w:b/>
          <w:spacing w:val="1"/>
        </w:rPr>
        <w:t>o</w:t>
      </w:r>
      <w:r w:rsidRPr="00714E05">
        <w:rPr>
          <w:rFonts w:eastAsia="Garamond" w:cstheme="minorHAnsi"/>
          <w:b/>
        </w:rPr>
        <w:t>r</w:t>
      </w:r>
      <w:r w:rsidRPr="00714E05">
        <w:rPr>
          <w:rFonts w:eastAsia="Garamond" w:cstheme="minorHAnsi"/>
          <w:b/>
          <w:spacing w:val="-3"/>
        </w:rPr>
        <w:t>m</w:t>
      </w:r>
      <w:r w:rsidRPr="00714E05">
        <w:rPr>
          <w:rFonts w:eastAsia="Garamond" w:cstheme="minorHAnsi"/>
          <w:b/>
          <w:spacing w:val="1"/>
        </w:rPr>
        <w:t>a</w:t>
      </w:r>
      <w:r w:rsidRPr="00714E05">
        <w:rPr>
          <w:rFonts w:eastAsia="Garamond" w:cstheme="minorHAnsi"/>
          <w:b/>
        </w:rPr>
        <w:t>ti</w:t>
      </w:r>
      <w:r w:rsidRPr="00714E05">
        <w:rPr>
          <w:rFonts w:eastAsia="Garamond" w:cstheme="minorHAnsi"/>
          <w:b/>
          <w:spacing w:val="-2"/>
        </w:rPr>
        <w:t>v</w:t>
      </w:r>
      <w:r w:rsidRPr="00714E05">
        <w:rPr>
          <w:rFonts w:eastAsia="Garamond" w:cstheme="minorHAnsi"/>
          <w:b/>
        </w:rPr>
        <w:t>a tro</w:t>
      </w:r>
      <w:r w:rsidRPr="00714E05">
        <w:rPr>
          <w:rFonts w:eastAsia="Garamond" w:cstheme="minorHAnsi"/>
          <w:b/>
          <w:spacing w:val="-2"/>
        </w:rPr>
        <w:t>ver</w:t>
      </w:r>
      <w:r w:rsidRPr="00714E05">
        <w:rPr>
          <w:rFonts w:eastAsia="Garamond" w:cstheme="minorHAnsi"/>
          <w:b/>
          <w:spacing w:val="1"/>
        </w:rPr>
        <w:t>a</w:t>
      </w:r>
      <w:r w:rsidRPr="00714E05">
        <w:rPr>
          <w:rFonts w:eastAsia="Garamond" w:cstheme="minorHAnsi"/>
          <w:b/>
          <w:spacing w:val="-2"/>
        </w:rPr>
        <w:t>nn</w:t>
      </w:r>
      <w:r w:rsidRPr="00714E05">
        <w:rPr>
          <w:rFonts w:eastAsia="Garamond" w:cstheme="minorHAnsi"/>
          <w:b/>
        </w:rPr>
        <w:t xml:space="preserve">o </w:t>
      </w:r>
      <w:r w:rsidRPr="00714E05">
        <w:rPr>
          <w:rFonts w:eastAsia="Garamond" w:cstheme="minorHAnsi"/>
          <w:b/>
          <w:spacing w:val="1"/>
        </w:rPr>
        <w:t>s</w:t>
      </w:r>
      <w:r w:rsidRPr="00714E05">
        <w:rPr>
          <w:rFonts w:eastAsia="Garamond" w:cstheme="minorHAnsi"/>
          <w:b/>
          <w:spacing w:val="-2"/>
        </w:rPr>
        <w:t>p</w:t>
      </w:r>
      <w:r w:rsidRPr="00714E05">
        <w:rPr>
          <w:rFonts w:eastAsia="Garamond" w:cstheme="minorHAnsi"/>
          <w:b/>
          <w:spacing w:val="1"/>
        </w:rPr>
        <w:t>a</w:t>
      </w:r>
      <w:r w:rsidRPr="00714E05">
        <w:rPr>
          <w:rFonts w:eastAsia="Garamond" w:cstheme="minorHAnsi"/>
          <w:b/>
        </w:rPr>
        <w:t>zio</w:t>
      </w:r>
      <w:r w:rsidRPr="00714E05">
        <w:rPr>
          <w:rFonts w:eastAsia="Garamond" w:cstheme="minorHAnsi"/>
          <w:b/>
          <w:spacing w:val="-2"/>
        </w:rPr>
        <w:t xml:space="preserve"> </w:t>
      </w:r>
      <w:r w:rsidRPr="00714E05">
        <w:rPr>
          <w:rFonts w:eastAsia="Garamond" w:cstheme="minorHAnsi"/>
          <w:b/>
        </w:rPr>
        <w:t>le</w:t>
      </w:r>
      <w:r w:rsidRPr="00714E05">
        <w:rPr>
          <w:rFonts w:eastAsia="Garamond" w:cstheme="minorHAnsi"/>
          <w:b/>
          <w:spacing w:val="1"/>
        </w:rPr>
        <w:t xml:space="preserve"> </w:t>
      </w:r>
      <w:r w:rsidRPr="00714E05">
        <w:rPr>
          <w:rFonts w:eastAsia="Garamond" w:cstheme="minorHAnsi"/>
          <w:b/>
          <w:spacing w:val="-2"/>
        </w:rPr>
        <w:t>s</w:t>
      </w:r>
      <w:r w:rsidRPr="00714E05">
        <w:rPr>
          <w:rFonts w:eastAsia="Garamond" w:cstheme="minorHAnsi"/>
          <w:b/>
        </w:rPr>
        <w:t>eg</w:t>
      </w:r>
      <w:r w:rsidRPr="00714E05">
        <w:rPr>
          <w:rFonts w:eastAsia="Garamond" w:cstheme="minorHAnsi"/>
          <w:b/>
          <w:spacing w:val="-1"/>
        </w:rPr>
        <w:t>u</w:t>
      </w:r>
      <w:r w:rsidRPr="00714E05">
        <w:rPr>
          <w:rFonts w:eastAsia="Garamond" w:cstheme="minorHAnsi"/>
          <w:b/>
        </w:rPr>
        <w:t>e</w:t>
      </w:r>
      <w:r w:rsidRPr="00714E05">
        <w:rPr>
          <w:rFonts w:eastAsia="Garamond" w:cstheme="minorHAnsi"/>
          <w:b/>
          <w:spacing w:val="1"/>
        </w:rPr>
        <w:t>n</w:t>
      </w:r>
      <w:r w:rsidRPr="00714E05">
        <w:rPr>
          <w:rFonts w:eastAsia="Garamond" w:cstheme="minorHAnsi"/>
          <w:b/>
        </w:rPr>
        <w:t>ti</w:t>
      </w:r>
      <w:r w:rsidRPr="00714E05">
        <w:rPr>
          <w:rFonts w:eastAsia="Garamond" w:cstheme="minorHAnsi"/>
          <w:b/>
          <w:spacing w:val="-2"/>
        </w:rPr>
        <w:t xml:space="preserve"> </w:t>
      </w:r>
      <w:r w:rsidRPr="00714E05">
        <w:rPr>
          <w:rFonts w:eastAsia="Garamond" w:cstheme="minorHAnsi"/>
          <w:b/>
          <w:spacing w:val="1"/>
        </w:rPr>
        <w:t>a</w:t>
      </w:r>
      <w:r w:rsidRPr="00714E05">
        <w:rPr>
          <w:rFonts w:eastAsia="Garamond" w:cstheme="minorHAnsi"/>
          <w:b/>
        </w:rPr>
        <w:t>z</w:t>
      </w:r>
      <w:r w:rsidRPr="00714E05">
        <w:rPr>
          <w:rFonts w:eastAsia="Garamond" w:cstheme="minorHAnsi"/>
          <w:b/>
          <w:spacing w:val="-2"/>
        </w:rPr>
        <w:t>i</w:t>
      </w:r>
      <w:r w:rsidRPr="00714E05">
        <w:rPr>
          <w:rFonts w:eastAsia="Garamond" w:cstheme="minorHAnsi"/>
          <w:b/>
        </w:rPr>
        <w:t>oni:</w:t>
      </w:r>
    </w:p>
    <w:p w14:paraId="5BEAA395" w14:textId="77777777" w:rsidR="006B7DDE" w:rsidRPr="00714E05" w:rsidRDefault="006B7DDE" w:rsidP="006B7DDE">
      <w:pPr>
        <w:tabs>
          <w:tab w:val="left" w:pos="3740"/>
        </w:tabs>
        <w:ind w:right="-20"/>
        <w:jc w:val="center"/>
        <w:rPr>
          <w:rFonts w:eastAsia="Garamond" w:cstheme="minorHAnsi"/>
          <w:b/>
        </w:rPr>
      </w:pPr>
    </w:p>
    <w:p w14:paraId="539260C5" w14:textId="77777777" w:rsidR="006B7DDE" w:rsidRPr="00714E05" w:rsidRDefault="006B7DDE" w:rsidP="006B7DDE">
      <w:pPr>
        <w:numPr>
          <w:ilvl w:val="0"/>
          <w:numId w:val="2"/>
        </w:numPr>
        <w:spacing w:after="11" w:line="248" w:lineRule="auto"/>
        <w:ind w:right="44" w:hanging="360"/>
        <w:jc w:val="both"/>
        <w:rPr>
          <w:rFonts w:cstheme="minorHAnsi"/>
        </w:rPr>
      </w:pPr>
      <w:r w:rsidRPr="00714E05">
        <w:rPr>
          <w:rFonts w:cstheme="minorHAnsi"/>
        </w:rPr>
        <w:t>l’offerta formativa;</w:t>
      </w:r>
    </w:p>
    <w:p w14:paraId="31975702" w14:textId="77777777" w:rsidR="006B7DDE" w:rsidRPr="00714E05" w:rsidRDefault="006B7DDE" w:rsidP="006B7DDE">
      <w:pPr>
        <w:numPr>
          <w:ilvl w:val="0"/>
          <w:numId w:val="2"/>
        </w:numPr>
        <w:spacing w:after="11" w:line="248" w:lineRule="auto"/>
        <w:ind w:right="44" w:hanging="360"/>
        <w:jc w:val="both"/>
        <w:rPr>
          <w:rFonts w:cstheme="minorHAnsi"/>
        </w:rPr>
      </w:pPr>
      <w:r w:rsidRPr="00714E05">
        <w:rPr>
          <w:rFonts w:cstheme="minorHAnsi"/>
        </w:rPr>
        <w:t xml:space="preserve">il curricolo verticale caratterizzante; </w:t>
      </w:r>
    </w:p>
    <w:p w14:paraId="15F1C1B8" w14:textId="77777777" w:rsidR="006B7DDE" w:rsidRPr="00714E05" w:rsidRDefault="006B7DDE" w:rsidP="006B7DDE">
      <w:pPr>
        <w:numPr>
          <w:ilvl w:val="0"/>
          <w:numId w:val="2"/>
        </w:numPr>
        <w:spacing w:after="11" w:line="248" w:lineRule="auto"/>
        <w:ind w:right="44" w:hanging="360"/>
        <w:jc w:val="both"/>
        <w:rPr>
          <w:rFonts w:cstheme="minorHAnsi"/>
        </w:rPr>
      </w:pPr>
      <w:r w:rsidRPr="00714E05">
        <w:rPr>
          <w:rFonts w:cstheme="minorHAnsi"/>
        </w:rPr>
        <w:t xml:space="preserve">le attività progettuali; </w:t>
      </w:r>
    </w:p>
    <w:p w14:paraId="1A797284" w14:textId="14497B7C" w:rsidR="006B7DDE" w:rsidRPr="00714E05" w:rsidRDefault="006B7DDE" w:rsidP="006B7DDE">
      <w:pPr>
        <w:spacing w:after="11" w:line="248" w:lineRule="auto"/>
        <w:ind w:right="44"/>
        <w:jc w:val="both"/>
        <w:rPr>
          <w:rFonts w:cstheme="minorHAnsi"/>
        </w:rPr>
      </w:pPr>
      <w:r w:rsidRPr="00714E05">
        <w:rPr>
          <w:rFonts w:cstheme="minorHAnsi"/>
        </w:rPr>
        <w:t>,</w:t>
      </w:r>
    </w:p>
    <w:p w14:paraId="402AEFC5" w14:textId="2C19AF3E" w:rsidR="006B7DDE" w:rsidRDefault="006B7DDE" w:rsidP="006B7DDE">
      <w:pPr>
        <w:spacing w:after="11" w:line="248" w:lineRule="auto"/>
        <w:ind w:right="44"/>
        <w:jc w:val="both"/>
        <w:rPr>
          <w:rFonts w:cstheme="minorHAnsi"/>
        </w:rPr>
      </w:pPr>
    </w:p>
    <w:p w14:paraId="70649C03" w14:textId="77777777" w:rsidR="00714E05" w:rsidRPr="00714E05" w:rsidRDefault="00714E05" w:rsidP="006B7DDE">
      <w:pPr>
        <w:spacing w:after="11" w:line="248" w:lineRule="auto"/>
        <w:ind w:right="44"/>
        <w:jc w:val="both"/>
        <w:rPr>
          <w:rFonts w:cstheme="minorHAnsi"/>
        </w:rPr>
      </w:pPr>
    </w:p>
    <w:p w14:paraId="4A3D2CC9" w14:textId="72710237" w:rsidR="006B7DDE" w:rsidRPr="00714E05" w:rsidRDefault="006B7DDE" w:rsidP="006B7DDE">
      <w:pPr>
        <w:spacing w:after="11" w:line="248" w:lineRule="auto"/>
        <w:ind w:right="44"/>
        <w:jc w:val="center"/>
        <w:rPr>
          <w:rFonts w:cstheme="minorHAnsi"/>
          <w:b/>
        </w:rPr>
      </w:pPr>
      <w:r w:rsidRPr="00714E05">
        <w:rPr>
          <w:rFonts w:cstheme="minorHAnsi"/>
          <w:b/>
        </w:rPr>
        <w:lastRenderedPageBreak/>
        <w:t xml:space="preserve">IL </w:t>
      </w:r>
      <w:r w:rsidR="00BF41DD" w:rsidRPr="00714E05">
        <w:rPr>
          <w:rFonts w:cstheme="minorHAnsi"/>
          <w:b/>
        </w:rPr>
        <w:t>COORDINATORE DIDATTICO</w:t>
      </w:r>
    </w:p>
    <w:p w14:paraId="27EBFB28" w14:textId="77777777" w:rsidR="006B7DDE" w:rsidRPr="00714E05" w:rsidRDefault="006B7DDE" w:rsidP="006B7DDE">
      <w:pPr>
        <w:spacing w:after="11" w:line="248" w:lineRule="auto"/>
        <w:ind w:right="44"/>
        <w:jc w:val="center"/>
        <w:rPr>
          <w:rFonts w:cstheme="minorHAnsi"/>
        </w:rPr>
      </w:pPr>
    </w:p>
    <w:p w14:paraId="230EE2BC" w14:textId="77777777" w:rsidR="006B7DDE" w:rsidRPr="00714E05" w:rsidRDefault="006B7DDE" w:rsidP="006B7DDE">
      <w:pPr>
        <w:spacing w:after="11" w:line="248" w:lineRule="auto"/>
        <w:ind w:right="44"/>
        <w:rPr>
          <w:rFonts w:cstheme="minorHAnsi"/>
        </w:rPr>
      </w:pPr>
      <w:r w:rsidRPr="00714E05">
        <w:rPr>
          <w:rFonts w:cstheme="minorHAnsi"/>
        </w:rPr>
        <w:t>predispone, altresì, le azioni per l’implementazione del PTOF, per la revisione del RAV e PDM afferenti al triennio 2022/2025:</w:t>
      </w:r>
    </w:p>
    <w:p w14:paraId="0D1CF86D" w14:textId="77777777" w:rsidR="006B7DDE" w:rsidRPr="00714E05" w:rsidRDefault="006B7DDE" w:rsidP="006B7DDE">
      <w:pPr>
        <w:spacing w:after="11" w:line="248" w:lineRule="auto"/>
        <w:ind w:right="44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3"/>
        <w:gridCol w:w="4815"/>
      </w:tblGrid>
      <w:tr w:rsidR="006B7DDE" w:rsidRPr="00714E05" w14:paraId="25B528D2" w14:textId="77777777" w:rsidTr="00BF41DD">
        <w:tc>
          <w:tcPr>
            <w:tcW w:w="4813" w:type="dxa"/>
          </w:tcPr>
          <w:p w14:paraId="2B7334EE" w14:textId="77777777" w:rsidR="006B7DDE" w:rsidRPr="00714E05" w:rsidRDefault="006B7DDE" w:rsidP="002D4CD6">
            <w:pPr>
              <w:pStyle w:val="NormaleWeb"/>
              <w:spacing w:before="0" w:beforeAutospacing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4E05">
              <w:rPr>
                <w:rFonts w:asciiTheme="minorHAnsi" w:hAnsiTheme="minorHAnsi" w:cstheme="minorHAnsi"/>
                <w:b/>
                <w:bCs/>
                <w:color w:val="000000"/>
                <w:kern w:val="24"/>
                <w:sz w:val="22"/>
                <w:szCs w:val="22"/>
              </w:rPr>
              <w:t>AZIONI PTOF 2022/2025</w:t>
            </w:r>
          </w:p>
        </w:tc>
        <w:tc>
          <w:tcPr>
            <w:tcW w:w="4815" w:type="dxa"/>
          </w:tcPr>
          <w:p w14:paraId="7DC2654D" w14:textId="77777777" w:rsidR="006B7DDE" w:rsidRPr="00714E05" w:rsidRDefault="006B7DDE" w:rsidP="002D4CD6">
            <w:pPr>
              <w:pStyle w:val="NormaleWeb"/>
              <w:spacing w:before="0" w:beforeAutospacing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4E05">
              <w:rPr>
                <w:rFonts w:asciiTheme="minorHAnsi" w:hAnsiTheme="minorHAnsi" w:cstheme="minorHAnsi"/>
                <w:b/>
                <w:bCs/>
                <w:color w:val="000000"/>
                <w:kern w:val="24"/>
                <w:sz w:val="22"/>
                <w:szCs w:val="22"/>
              </w:rPr>
              <w:t>LINEE DI AZIONE</w:t>
            </w:r>
          </w:p>
        </w:tc>
      </w:tr>
      <w:tr w:rsidR="006B7DDE" w:rsidRPr="00714E05" w14:paraId="7AEBFF9C" w14:textId="77777777" w:rsidTr="00BF41DD">
        <w:tc>
          <w:tcPr>
            <w:tcW w:w="4813" w:type="dxa"/>
          </w:tcPr>
          <w:p w14:paraId="31EBBEDB" w14:textId="77777777" w:rsidR="006B7DDE" w:rsidRPr="00714E05" w:rsidRDefault="006B7DDE" w:rsidP="002D4CD6">
            <w:pPr>
              <w:pStyle w:val="NormaleWeb"/>
              <w:spacing w:before="0" w:beforeAutospacing="0" w:after="0"/>
              <w:jc w:val="both"/>
              <w:rPr>
                <w:rFonts w:asciiTheme="minorHAnsi" w:hAnsiTheme="minorHAnsi" w:cstheme="minorHAnsi"/>
                <w:color w:val="000000"/>
                <w:kern w:val="24"/>
                <w:sz w:val="22"/>
                <w:szCs w:val="22"/>
              </w:rPr>
            </w:pPr>
            <w:r w:rsidRPr="00714E05">
              <w:rPr>
                <w:rFonts w:asciiTheme="minorHAnsi" w:hAnsiTheme="minorHAnsi" w:cstheme="minorHAnsi"/>
                <w:color w:val="000000"/>
                <w:kern w:val="24"/>
                <w:sz w:val="22"/>
                <w:szCs w:val="22"/>
              </w:rPr>
              <w:t>GARANTIRE IL DIRITTO ALLO STUDIO</w:t>
            </w:r>
          </w:p>
        </w:tc>
        <w:tc>
          <w:tcPr>
            <w:tcW w:w="4815" w:type="dxa"/>
          </w:tcPr>
          <w:p w14:paraId="3C05A4BC" w14:textId="77777777" w:rsidR="006B7DDE" w:rsidRPr="00714E05" w:rsidRDefault="006B7DDE" w:rsidP="006B7DDE">
            <w:pPr>
              <w:pStyle w:val="Paragrafoelenco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color w:val="000000"/>
                <w:kern w:val="24"/>
                <w:sz w:val="22"/>
                <w:szCs w:val="22"/>
              </w:rPr>
            </w:pPr>
            <w:r w:rsidRPr="00714E05">
              <w:rPr>
                <w:rFonts w:asciiTheme="minorHAnsi" w:hAnsiTheme="minorHAnsi" w:cstheme="minorHAnsi"/>
                <w:color w:val="000000"/>
                <w:kern w:val="24"/>
                <w:sz w:val="22"/>
                <w:szCs w:val="22"/>
              </w:rPr>
              <w:t>Contrasto alla dispersione scolastica</w:t>
            </w:r>
          </w:p>
          <w:p w14:paraId="3F8D9D95" w14:textId="77777777" w:rsidR="006B7DDE" w:rsidRPr="00714E05" w:rsidRDefault="006B7DDE" w:rsidP="006B7DDE">
            <w:pPr>
              <w:pStyle w:val="Paragrafoelenco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color w:val="000000"/>
                <w:kern w:val="24"/>
                <w:sz w:val="22"/>
                <w:szCs w:val="22"/>
              </w:rPr>
            </w:pPr>
            <w:r w:rsidRPr="00714E05">
              <w:rPr>
                <w:rFonts w:asciiTheme="minorHAnsi" w:hAnsiTheme="minorHAnsi" w:cstheme="minorHAnsi"/>
                <w:color w:val="000000"/>
                <w:kern w:val="24"/>
                <w:sz w:val="22"/>
                <w:szCs w:val="22"/>
              </w:rPr>
              <w:t>Inclusione scolastica</w:t>
            </w:r>
          </w:p>
          <w:p w14:paraId="36E33C70" w14:textId="77777777" w:rsidR="006B7DDE" w:rsidRPr="00714E05" w:rsidRDefault="006B7DDE" w:rsidP="006B7DDE">
            <w:pPr>
              <w:pStyle w:val="Paragrafoelenco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color w:val="000000"/>
                <w:kern w:val="24"/>
                <w:sz w:val="22"/>
                <w:szCs w:val="22"/>
              </w:rPr>
            </w:pPr>
            <w:r w:rsidRPr="00714E05">
              <w:rPr>
                <w:rFonts w:asciiTheme="minorHAnsi" w:hAnsiTheme="minorHAnsi" w:cstheme="minorHAnsi"/>
                <w:color w:val="000000"/>
                <w:kern w:val="24"/>
                <w:sz w:val="22"/>
                <w:szCs w:val="22"/>
              </w:rPr>
              <w:t>Salvaguardia del benessere socio – emotivo.</w:t>
            </w:r>
          </w:p>
          <w:p w14:paraId="46927053" w14:textId="77777777" w:rsidR="006B7DDE" w:rsidRPr="00714E05" w:rsidRDefault="006B7DDE" w:rsidP="006B7DDE">
            <w:pPr>
              <w:pStyle w:val="Paragrafoelenco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color w:val="000000"/>
                <w:kern w:val="24"/>
                <w:sz w:val="22"/>
                <w:szCs w:val="22"/>
              </w:rPr>
            </w:pPr>
            <w:r w:rsidRPr="00714E05">
              <w:rPr>
                <w:rFonts w:asciiTheme="minorHAnsi" w:hAnsiTheme="minorHAnsi" w:cstheme="minorHAnsi"/>
                <w:color w:val="000000"/>
                <w:kern w:val="24"/>
                <w:sz w:val="22"/>
                <w:szCs w:val="22"/>
              </w:rPr>
              <w:t>Salvaguardia dei diritti costituzionali alla salute all’istruzione.</w:t>
            </w:r>
          </w:p>
        </w:tc>
      </w:tr>
      <w:tr w:rsidR="006B7DDE" w:rsidRPr="00714E05" w14:paraId="06861E73" w14:textId="77777777" w:rsidTr="00BF41DD">
        <w:tc>
          <w:tcPr>
            <w:tcW w:w="4813" w:type="dxa"/>
          </w:tcPr>
          <w:p w14:paraId="20FB6029" w14:textId="77777777" w:rsidR="006B7DDE" w:rsidRPr="00714E05" w:rsidRDefault="006B7DDE" w:rsidP="002D4CD6">
            <w:pPr>
              <w:pStyle w:val="NormaleWeb"/>
              <w:spacing w:before="0" w:beforeAutospacing="0"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14E05">
              <w:rPr>
                <w:rFonts w:asciiTheme="minorHAnsi" w:hAnsiTheme="minorHAnsi" w:cstheme="minorHAnsi"/>
                <w:color w:val="000000"/>
                <w:kern w:val="24"/>
                <w:sz w:val="22"/>
                <w:szCs w:val="22"/>
              </w:rPr>
              <w:t>CONTRASTO ALLA POVERTA’ EDUCATIVA</w:t>
            </w:r>
          </w:p>
        </w:tc>
        <w:tc>
          <w:tcPr>
            <w:tcW w:w="4815" w:type="dxa"/>
          </w:tcPr>
          <w:p w14:paraId="66A4CA47" w14:textId="77777777" w:rsidR="006B7DDE" w:rsidRPr="00714E05" w:rsidRDefault="006B7DDE" w:rsidP="006B7DDE">
            <w:pPr>
              <w:pStyle w:val="Paragrafoelenco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14E05">
              <w:rPr>
                <w:rFonts w:asciiTheme="minorHAnsi" w:hAnsiTheme="minorHAnsi" w:cstheme="minorHAnsi"/>
                <w:color w:val="000000"/>
                <w:kern w:val="24"/>
                <w:sz w:val="22"/>
                <w:szCs w:val="22"/>
              </w:rPr>
              <w:t>Riduzione della povertà educativa e dei divari territoriali.</w:t>
            </w:r>
          </w:p>
          <w:p w14:paraId="05FAEDEC" w14:textId="4F37A1CB" w:rsidR="006B7DDE" w:rsidRPr="00714E05" w:rsidRDefault="006B7DDE" w:rsidP="00BF41DD">
            <w:pPr>
              <w:pStyle w:val="Paragrafoelenco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14E05">
              <w:rPr>
                <w:rFonts w:asciiTheme="minorHAnsi" w:hAnsiTheme="minorHAnsi" w:cstheme="minorHAnsi"/>
                <w:color w:val="000000"/>
                <w:kern w:val="24"/>
                <w:sz w:val="22"/>
                <w:szCs w:val="22"/>
              </w:rPr>
              <w:t xml:space="preserve">Recupero degli </w:t>
            </w:r>
            <w:proofErr w:type="spellStart"/>
            <w:r w:rsidRPr="00714E05">
              <w:rPr>
                <w:rFonts w:asciiTheme="minorHAnsi" w:hAnsiTheme="minorHAnsi" w:cstheme="minorHAnsi"/>
                <w:color w:val="000000"/>
                <w:kern w:val="24"/>
                <w:sz w:val="22"/>
                <w:szCs w:val="22"/>
              </w:rPr>
              <w:t>apprendimen</w:t>
            </w:r>
            <w:r w:rsidR="00BF41DD" w:rsidRPr="00714E05">
              <w:rPr>
                <w:rFonts w:asciiTheme="minorHAnsi" w:hAnsiTheme="minorHAnsi" w:cstheme="minorHAnsi"/>
                <w:color w:val="000000"/>
                <w:kern w:val="24"/>
                <w:sz w:val="22"/>
                <w:szCs w:val="22"/>
              </w:rPr>
              <w:t>TI</w:t>
            </w:r>
            <w:proofErr w:type="spellEnd"/>
          </w:p>
        </w:tc>
      </w:tr>
      <w:tr w:rsidR="006B7DDE" w:rsidRPr="00714E05" w14:paraId="05A79131" w14:textId="77777777" w:rsidTr="00BF41DD">
        <w:tc>
          <w:tcPr>
            <w:tcW w:w="4813" w:type="dxa"/>
          </w:tcPr>
          <w:p w14:paraId="624ADF97" w14:textId="77777777" w:rsidR="006B7DDE" w:rsidRPr="00714E05" w:rsidRDefault="006B7DDE" w:rsidP="002D4CD6">
            <w:pPr>
              <w:pStyle w:val="NormaleWeb"/>
              <w:spacing w:before="0" w:beforeAutospacing="0"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14E05">
              <w:rPr>
                <w:rFonts w:asciiTheme="minorHAnsi" w:hAnsiTheme="minorHAnsi" w:cstheme="minorHAnsi"/>
                <w:color w:val="000000"/>
                <w:kern w:val="24"/>
                <w:sz w:val="22"/>
                <w:szCs w:val="22"/>
              </w:rPr>
              <w:t>POTENZIAMENTO DELL’OFFERTA FORMATIVA</w:t>
            </w:r>
          </w:p>
        </w:tc>
        <w:tc>
          <w:tcPr>
            <w:tcW w:w="4815" w:type="dxa"/>
          </w:tcPr>
          <w:p w14:paraId="147B0ED3" w14:textId="6E305711" w:rsidR="006B7DDE" w:rsidRPr="00714E05" w:rsidRDefault="006B7DDE" w:rsidP="00BF41DD">
            <w:pPr>
              <w:pStyle w:val="Paragrafoelenco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14E05">
              <w:rPr>
                <w:rFonts w:asciiTheme="minorHAnsi" w:hAnsiTheme="minorHAnsi" w:cstheme="minorHAnsi"/>
                <w:color w:val="000000"/>
                <w:kern w:val="24"/>
                <w:sz w:val="22"/>
                <w:szCs w:val="22"/>
              </w:rPr>
              <w:t xml:space="preserve">Potenziamento della didattica laboratoriale. </w:t>
            </w:r>
          </w:p>
          <w:p w14:paraId="4FF469ED" w14:textId="2446CBE1" w:rsidR="006B7DDE" w:rsidRPr="00714E05" w:rsidRDefault="006B7DDE" w:rsidP="006B7DDE">
            <w:pPr>
              <w:pStyle w:val="Paragrafoelenco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14E05">
              <w:rPr>
                <w:rFonts w:asciiTheme="minorHAnsi" w:hAnsiTheme="minorHAnsi" w:cstheme="minorHAnsi"/>
                <w:color w:val="000000"/>
                <w:kern w:val="24"/>
                <w:sz w:val="22"/>
                <w:szCs w:val="22"/>
              </w:rPr>
              <w:t xml:space="preserve">Orientamento in ingresso, in itinere e in uscita per gli studenti. </w:t>
            </w:r>
          </w:p>
          <w:p w14:paraId="4B083621" w14:textId="6205B39D" w:rsidR="00BF41DD" w:rsidRPr="00714E05" w:rsidRDefault="00BF41DD" w:rsidP="006B7DDE">
            <w:pPr>
              <w:pStyle w:val="Paragrafoelenco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14E05">
              <w:rPr>
                <w:rFonts w:asciiTheme="minorHAnsi" w:hAnsiTheme="minorHAnsi" w:cstheme="minorHAnsi"/>
                <w:sz w:val="22"/>
                <w:szCs w:val="22"/>
              </w:rPr>
              <w:t>Piano DDI</w:t>
            </w:r>
          </w:p>
          <w:p w14:paraId="6E90888E" w14:textId="77777777" w:rsidR="006B7DDE" w:rsidRPr="00714E05" w:rsidRDefault="006B7DDE" w:rsidP="006B7DDE">
            <w:pPr>
              <w:pStyle w:val="Paragrafoelenco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14E05">
              <w:rPr>
                <w:rFonts w:asciiTheme="minorHAnsi" w:hAnsiTheme="minorHAnsi" w:cstheme="minorHAnsi"/>
                <w:color w:val="000000"/>
                <w:kern w:val="24"/>
                <w:sz w:val="22"/>
                <w:szCs w:val="22"/>
              </w:rPr>
              <w:t xml:space="preserve">Percorsi di </w:t>
            </w:r>
            <w:proofErr w:type="spellStart"/>
            <w:r w:rsidRPr="00714E05">
              <w:rPr>
                <w:rFonts w:asciiTheme="minorHAnsi" w:hAnsiTheme="minorHAnsi" w:cstheme="minorHAnsi"/>
                <w:color w:val="000000"/>
                <w:kern w:val="24"/>
                <w:sz w:val="22"/>
                <w:szCs w:val="22"/>
              </w:rPr>
              <w:t>IeFP</w:t>
            </w:r>
            <w:proofErr w:type="spellEnd"/>
            <w:r w:rsidRPr="00714E05">
              <w:rPr>
                <w:rFonts w:asciiTheme="minorHAnsi" w:hAnsiTheme="minorHAnsi" w:cstheme="minorHAnsi"/>
                <w:color w:val="000000"/>
                <w:kern w:val="24"/>
                <w:sz w:val="22"/>
                <w:szCs w:val="22"/>
              </w:rPr>
              <w:t>.</w:t>
            </w:r>
          </w:p>
          <w:p w14:paraId="39D39929" w14:textId="2147AC53" w:rsidR="006B7DDE" w:rsidRPr="00714E05" w:rsidRDefault="006B7DDE" w:rsidP="00BF41DD">
            <w:pPr>
              <w:ind w:left="360"/>
              <w:jc w:val="both"/>
              <w:rPr>
                <w:rFonts w:cstheme="minorHAnsi"/>
              </w:rPr>
            </w:pPr>
          </w:p>
        </w:tc>
      </w:tr>
      <w:tr w:rsidR="006B7DDE" w:rsidRPr="00714E05" w14:paraId="3230E73C" w14:textId="77777777" w:rsidTr="00BF41DD">
        <w:tc>
          <w:tcPr>
            <w:tcW w:w="4813" w:type="dxa"/>
          </w:tcPr>
          <w:p w14:paraId="0879A95F" w14:textId="77777777" w:rsidR="006B7DDE" w:rsidRPr="00714E05" w:rsidRDefault="006B7DDE" w:rsidP="002D4CD6">
            <w:pPr>
              <w:pStyle w:val="NormaleWeb"/>
              <w:spacing w:before="0" w:beforeAutospacing="0"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14E05">
              <w:rPr>
                <w:rFonts w:asciiTheme="minorHAnsi" w:hAnsiTheme="minorHAnsi" w:cstheme="minorHAnsi"/>
                <w:color w:val="000000"/>
                <w:kern w:val="24"/>
                <w:sz w:val="22"/>
                <w:szCs w:val="22"/>
              </w:rPr>
              <w:t>PROCESSI DI INNOVAZIONE DIDATTICA E DIGITALE</w:t>
            </w:r>
          </w:p>
        </w:tc>
        <w:tc>
          <w:tcPr>
            <w:tcW w:w="4815" w:type="dxa"/>
          </w:tcPr>
          <w:p w14:paraId="3E634733" w14:textId="77777777" w:rsidR="006B7DDE" w:rsidRPr="00714E05" w:rsidRDefault="006B7DDE" w:rsidP="006B7DDE">
            <w:pPr>
              <w:pStyle w:val="Paragrafoelenco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14E05">
              <w:rPr>
                <w:rFonts w:asciiTheme="minorHAnsi" w:hAnsiTheme="minorHAnsi" w:cstheme="minorHAnsi"/>
                <w:color w:val="000000"/>
                <w:kern w:val="24"/>
                <w:sz w:val="22"/>
                <w:szCs w:val="22"/>
              </w:rPr>
              <w:t xml:space="preserve">Innovazione delle metodologie didattiche anche attraverso l’integrazione di strumenti digitali. </w:t>
            </w:r>
          </w:p>
          <w:p w14:paraId="01AF5762" w14:textId="77777777" w:rsidR="006B7DDE" w:rsidRPr="00714E05" w:rsidRDefault="006B7DDE" w:rsidP="006B7DDE">
            <w:pPr>
              <w:pStyle w:val="Paragrafoelenco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14E05">
              <w:rPr>
                <w:rFonts w:asciiTheme="minorHAnsi" w:hAnsiTheme="minorHAnsi" w:cstheme="minorHAnsi"/>
                <w:color w:val="000000"/>
                <w:kern w:val="24"/>
                <w:sz w:val="22"/>
                <w:szCs w:val="22"/>
              </w:rPr>
              <w:t>Digitalizzazione infrastrutturale degli edifici scolastici.</w:t>
            </w:r>
          </w:p>
          <w:p w14:paraId="1AA11BDF" w14:textId="77777777" w:rsidR="00BF41DD" w:rsidRPr="00714E05" w:rsidRDefault="006B7DDE" w:rsidP="006B7DDE">
            <w:pPr>
              <w:pStyle w:val="Paragrafoelenco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14E05">
              <w:rPr>
                <w:rFonts w:asciiTheme="minorHAnsi" w:hAnsiTheme="minorHAnsi" w:cstheme="minorHAnsi"/>
                <w:color w:val="000000"/>
                <w:kern w:val="24"/>
                <w:sz w:val="22"/>
                <w:szCs w:val="22"/>
              </w:rPr>
              <w:t>Potenziamento del cablaggio.</w:t>
            </w:r>
          </w:p>
          <w:p w14:paraId="3EB7F4A3" w14:textId="0FC884F3" w:rsidR="006B7DDE" w:rsidRPr="00714E05" w:rsidRDefault="006B7DDE" w:rsidP="00BF41DD">
            <w:pPr>
              <w:pStyle w:val="Paragrafoelenc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14E05">
              <w:rPr>
                <w:rFonts w:asciiTheme="minorHAnsi" w:hAnsiTheme="minorHAnsi" w:cstheme="minorHAnsi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</w:tr>
      <w:tr w:rsidR="006B7DDE" w:rsidRPr="00714E05" w14:paraId="50494246" w14:textId="77777777" w:rsidTr="00BF41DD">
        <w:tc>
          <w:tcPr>
            <w:tcW w:w="4813" w:type="dxa"/>
          </w:tcPr>
          <w:p w14:paraId="1923C75C" w14:textId="77777777" w:rsidR="006B7DDE" w:rsidRPr="00714E05" w:rsidRDefault="006B7DDE" w:rsidP="002D4CD6">
            <w:pPr>
              <w:spacing w:after="11" w:line="248" w:lineRule="auto"/>
              <w:ind w:right="44"/>
              <w:jc w:val="both"/>
              <w:rPr>
                <w:rFonts w:cstheme="minorHAnsi"/>
              </w:rPr>
            </w:pPr>
            <w:r w:rsidRPr="00714E05">
              <w:rPr>
                <w:rFonts w:cstheme="minorHAnsi"/>
              </w:rPr>
              <w:t xml:space="preserve">DOCUMENTAZIONE E DIFFUSSIONE DI BUONE PRATICHE EDUCATIVE, DIDATTICHE E VALUTATIVE </w:t>
            </w:r>
          </w:p>
          <w:p w14:paraId="0CA3D0BE" w14:textId="77777777" w:rsidR="006B7DDE" w:rsidRPr="00714E05" w:rsidRDefault="006B7DDE" w:rsidP="002D4CD6">
            <w:pPr>
              <w:spacing w:after="11" w:line="248" w:lineRule="auto"/>
              <w:ind w:right="44"/>
              <w:jc w:val="both"/>
              <w:rPr>
                <w:rFonts w:cstheme="minorHAnsi"/>
              </w:rPr>
            </w:pPr>
          </w:p>
        </w:tc>
        <w:tc>
          <w:tcPr>
            <w:tcW w:w="4815" w:type="dxa"/>
          </w:tcPr>
          <w:p w14:paraId="038BC4F8" w14:textId="77777777" w:rsidR="006B7DDE" w:rsidRPr="00714E05" w:rsidRDefault="006B7DDE" w:rsidP="006B7DDE">
            <w:pPr>
              <w:numPr>
                <w:ilvl w:val="0"/>
                <w:numId w:val="19"/>
              </w:numPr>
              <w:spacing w:after="11" w:line="248" w:lineRule="auto"/>
              <w:ind w:right="44"/>
              <w:jc w:val="both"/>
              <w:rPr>
                <w:rFonts w:cstheme="minorHAnsi"/>
              </w:rPr>
            </w:pPr>
            <w:r w:rsidRPr="00714E05">
              <w:rPr>
                <w:rFonts w:cstheme="minorHAnsi"/>
              </w:rPr>
              <w:t>Didattica per competenze.</w:t>
            </w:r>
          </w:p>
          <w:p w14:paraId="24101D8F" w14:textId="77777777" w:rsidR="006B7DDE" w:rsidRPr="00714E05" w:rsidRDefault="006B7DDE" w:rsidP="006B7DDE">
            <w:pPr>
              <w:numPr>
                <w:ilvl w:val="0"/>
                <w:numId w:val="19"/>
              </w:numPr>
              <w:spacing w:after="11" w:line="248" w:lineRule="auto"/>
              <w:ind w:right="44"/>
              <w:jc w:val="both"/>
              <w:rPr>
                <w:rFonts w:cstheme="minorHAnsi"/>
              </w:rPr>
            </w:pPr>
            <w:r w:rsidRPr="00714E05">
              <w:rPr>
                <w:rFonts w:cstheme="minorHAnsi"/>
              </w:rPr>
              <w:t xml:space="preserve">Piano </w:t>
            </w:r>
            <w:proofErr w:type="spellStart"/>
            <w:r w:rsidRPr="00714E05">
              <w:rPr>
                <w:rFonts w:cstheme="minorHAnsi"/>
              </w:rPr>
              <w:t>Uda</w:t>
            </w:r>
            <w:proofErr w:type="spellEnd"/>
            <w:r w:rsidRPr="00714E05">
              <w:rPr>
                <w:rFonts w:cstheme="minorHAnsi"/>
              </w:rPr>
              <w:t>.</w:t>
            </w:r>
          </w:p>
          <w:p w14:paraId="194ACB05" w14:textId="77777777" w:rsidR="006B7DDE" w:rsidRPr="00714E05" w:rsidRDefault="006B7DDE" w:rsidP="006B7DDE">
            <w:pPr>
              <w:numPr>
                <w:ilvl w:val="0"/>
                <w:numId w:val="19"/>
              </w:numPr>
              <w:spacing w:after="11" w:line="248" w:lineRule="auto"/>
              <w:ind w:right="44"/>
              <w:jc w:val="both"/>
              <w:rPr>
                <w:rFonts w:cstheme="minorHAnsi"/>
              </w:rPr>
            </w:pPr>
            <w:r w:rsidRPr="00714E05">
              <w:rPr>
                <w:rFonts w:cstheme="minorHAnsi"/>
              </w:rPr>
              <w:t xml:space="preserve">Potenziamento delle abilità professionali. </w:t>
            </w:r>
          </w:p>
          <w:p w14:paraId="7B3FC3E4" w14:textId="77777777" w:rsidR="006B7DDE" w:rsidRPr="00714E05" w:rsidRDefault="006B7DDE" w:rsidP="006B7DDE">
            <w:pPr>
              <w:numPr>
                <w:ilvl w:val="0"/>
                <w:numId w:val="19"/>
              </w:numPr>
              <w:spacing w:after="11" w:line="248" w:lineRule="auto"/>
              <w:ind w:right="44"/>
              <w:jc w:val="both"/>
              <w:rPr>
                <w:rFonts w:cstheme="minorHAnsi"/>
              </w:rPr>
            </w:pPr>
            <w:r w:rsidRPr="00714E05">
              <w:rPr>
                <w:rFonts w:cstheme="minorHAnsi"/>
              </w:rPr>
              <w:t>Condivisione di griglie di valutazioni.</w:t>
            </w:r>
          </w:p>
          <w:p w14:paraId="584AFFEE" w14:textId="77777777" w:rsidR="006B7DDE" w:rsidRPr="00714E05" w:rsidRDefault="006B7DDE" w:rsidP="006B7DDE">
            <w:pPr>
              <w:numPr>
                <w:ilvl w:val="0"/>
                <w:numId w:val="19"/>
              </w:numPr>
              <w:spacing w:after="11" w:line="248" w:lineRule="auto"/>
              <w:ind w:right="44"/>
              <w:jc w:val="both"/>
              <w:rPr>
                <w:rFonts w:cstheme="minorHAnsi"/>
              </w:rPr>
            </w:pPr>
            <w:r w:rsidRPr="00714E05">
              <w:rPr>
                <w:rFonts w:cstheme="minorHAnsi"/>
              </w:rPr>
              <w:t>Monitoraggio degli interventi.</w:t>
            </w:r>
          </w:p>
        </w:tc>
      </w:tr>
      <w:tr w:rsidR="006B7DDE" w:rsidRPr="00714E05" w14:paraId="352C3C67" w14:textId="77777777" w:rsidTr="00BF41DD">
        <w:tc>
          <w:tcPr>
            <w:tcW w:w="4813" w:type="dxa"/>
          </w:tcPr>
          <w:p w14:paraId="25805817" w14:textId="77777777" w:rsidR="006B7DDE" w:rsidRPr="00714E05" w:rsidRDefault="006B7DDE" w:rsidP="002D4CD6">
            <w:pPr>
              <w:spacing w:after="11" w:line="248" w:lineRule="auto"/>
              <w:ind w:right="44"/>
              <w:jc w:val="both"/>
              <w:rPr>
                <w:rFonts w:cstheme="minorHAnsi"/>
              </w:rPr>
            </w:pPr>
            <w:r w:rsidRPr="00714E05">
              <w:rPr>
                <w:rFonts w:cstheme="minorHAnsi"/>
              </w:rPr>
              <w:t>FORMAZIONE CONTINUA PER LA VALORIZZAZIONE DEL PERSONALE SCOLASTICO</w:t>
            </w:r>
          </w:p>
        </w:tc>
        <w:tc>
          <w:tcPr>
            <w:tcW w:w="4815" w:type="dxa"/>
          </w:tcPr>
          <w:p w14:paraId="47C029F8" w14:textId="77777777" w:rsidR="006B7DDE" w:rsidRPr="00714E05" w:rsidRDefault="006B7DDE" w:rsidP="006B7DDE">
            <w:pPr>
              <w:numPr>
                <w:ilvl w:val="0"/>
                <w:numId w:val="20"/>
              </w:numPr>
              <w:spacing w:after="11" w:line="248" w:lineRule="auto"/>
              <w:ind w:right="44"/>
              <w:jc w:val="both"/>
              <w:rPr>
                <w:rFonts w:cstheme="minorHAnsi"/>
              </w:rPr>
            </w:pPr>
            <w:r w:rsidRPr="00714E05">
              <w:rPr>
                <w:rFonts w:cstheme="minorHAnsi"/>
              </w:rPr>
              <w:t>Formazione in servizio e valorizzazione del percorso professionale.</w:t>
            </w:r>
          </w:p>
          <w:p w14:paraId="3216F11A" w14:textId="77777777" w:rsidR="006B7DDE" w:rsidRPr="00714E05" w:rsidRDefault="006B7DDE" w:rsidP="002D4CD6">
            <w:pPr>
              <w:spacing w:after="11" w:line="248" w:lineRule="auto"/>
              <w:ind w:right="44"/>
              <w:jc w:val="both"/>
              <w:rPr>
                <w:rFonts w:cstheme="minorHAnsi"/>
              </w:rPr>
            </w:pPr>
          </w:p>
        </w:tc>
      </w:tr>
    </w:tbl>
    <w:p w14:paraId="7B99324F" w14:textId="77777777" w:rsidR="006B7DDE" w:rsidRPr="00714E05" w:rsidRDefault="006B7DDE" w:rsidP="006B7DDE">
      <w:pPr>
        <w:spacing w:after="11" w:line="248" w:lineRule="auto"/>
        <w:ind w:right="44"/>
        <w:rPr>
          <w:rFonts w:cstheme="minorHAnsi"/>
        </w:rPr>
      </w:pPr>
    </w:p>
    <w:p w14:paraId="3F2BFAD5" w14:textId="77777777" w:rsidR="006B7DDE" w:rsidRPr="00714E05" w:rsidRDefault="006B7DDE" w:rsidP="006B7DDE">
      <w:pPr>
        <w:spacing w:after="11" w:line="248" w:lineRule="auto"/>
        <w:ind w:right="44"/>
        <w:rPr>
          <w:rFonts w:cstheme="minorHAnsi"/>
        </w:rPr>
      </w:pPr>
      <w:r w:rsidRPr="00714E05">
        <w:rPr>
          <w:rFonts w:cstheme="minorHAnsi"/>
        </w:rPr>
        <w:t>Il presente Atto d’indirizzo è rivolto:</w:t>
      </w:r>
    </w:p>
    <w:p w14:paraId="15429A38" w14:textId="77777777" w:rsidR="006B7DDE" w:rsidRPr="00714E05" w:rsidRDefault="006B7DDE" w:rsidP="006B7DDE">
      <w:pPr>
        <w:numPr>
          <w:ilvl w:val="0"/>
          <w:numId w:val="22"/>
        </w:numPr>
        <w:spacing w:after="11" w:line="248" w:lineRule="auto"/>
        <w:ind w:right="44"/>
        <w:rPr>
          <w:rFonts w:cstheme="minorHAnsi"/>
        </w:rPr>
      </w:pPr>
      <w:r w:rsidRPr="00714E05">
        <w:rPr>
          <w:rFonts w:cstheme="minorHAnsi"/>
        </w:rPr>
        <w:t>al Collegio dei docenti;</w:t>
      </w:r>
    </w:p>
    <w:p w14:paraId="37230BD8" w14:textId="77777777" w:rsidR="006B7DDE" w:rsidRPr="00714E05" w:rsidRDefault="006B7DDE" w:rsidP="006B7DDE">
      <w:pPr>
        <w:numPr>
          <w:ilvl w:val="0"/>
          <w:numId w:val="22"/>
        </w:numPr>
        <w:spacing w:after="11" w:line="248" w:lineRule="auto"/>
        <w:ind w:right="44"/>
        <w:rPr>
          <w:rFonts w:cstheme="minorHAnsi"/>
        </w:rPr>
      </w:pPr>
      <w:r w:rsidRPr="00714E05">
        <w:rPr>
          <w:rFonts w:cstheme="minorHAnsi"/>
        </w:rPr>
        <w:t>acquisito agli atti, reso noto agli altri Organi Collegiali e pubblicato sul sito web</w:t>
      </w:r>
    </w:p>
    <w:p w14:paraId="568A2B78" w14:textId="77777777" w:rsidR="006B7DDE" w:rsidRPr="00714E05" w:rsidRDefault="006B7DDE" w:rsidP="006B7DDE">
      <w:pPr>
        <w:spacing w:after="11" w:line="248" w:lineRule="auto"/>
        <w:ind w:left="720" w:right="44"/>
        <w:rPr>
          <w:rFonts w:cstheme="minorHAnsi"/>
        </w:rPr>
      </w:pPr>
      <w:r w:rsidRPr="00714E05">
        <w:rPr>
          <w:rFonts w:cstheme="minorHAnsi"/>
        </w:rPr>
        <w:t xml:space="preserve">dell’Istituzione scolastica. </w:t>
      </w:r>
    </w:p>
    <w:p w14:paraId="0DB277CF" w14:textId="77777777" w:rsidR="006B7DDE" w:rsidRPr="00714E05" w:rsidRDefault="006B7DDE" w:rsidP="006B7DDE">
      <w:pPr>
        <w:jc w:val="both"/>
        <w:rPr>
          <w:rFonts w:cstheme="minorHAnsi"/>
        </w:rPr>
      </w:pPr>
    </w:p>
    <w:p w14:paraId="12AAF22E" w14:textId="77777777" w:rsidR="006B7DDE" w:rsidRPr="00714E05" w:rsidRDefault="006B7DDE" w:rsidP="006B7DDE">
      <w:pPr>
        <w:jc w:val="center"/>
        <w:rPr>
          <w:rFonts w:eastAsia="Calibri" w:cstheme="minorHAnsi"/>
        </w:rPr>
      </w:pPr>
      <w:r w:rsidRPr="00714E05">
        <w:rPr>
          <w:rFonts w:cstheme="minorHAnsi"/>
          <w:b/>
        </w:rPr>
        <w:t xml:space="preserve">                                                                                      </w:t>
      </w:r>
      <w:r w:rsidRPr="00714E05">
        <w:rPr>
          <w:rFonts w:eastAsia="Calibri" w:cstheme="minorHAnsi"/>
        </w:rPr>
        <w:t>Il Coordinatore Didattico</w:t>
      </w:r>
    </w:p>
    <w:p w14:paraId="041F0F9D" w14:textId="79EB0326" w:rsidR="00C6649B" w:rsidRPr="00714E05" w:rsidRDefault="006B7DDE" w:rsidP="00714E05">
      <w:pPr>
        <w:jc w:val="center"/>
        <w:rPr>
          <w:rFonts w:cstheme="minorHAnsi"/>
        </w:rPr>
      </w:pPr>
      <w:r w:rsidRPr="00714E05">
        <w:rPr>
          <w:rFonts w:cstheme="minorHAnsi"/>
        </w:rPr>
        <w:tab/>
      </w:r>
      <w:r w:rsidRPr="00714E05">
        <w:rPr>
          <w:rFonts w:cstheme="minorHAnsi"/>
        </w:rPr>
        <w:tab/>
      </w:r>
      <w:r w:rsidRPr="00714E05">
        <w:rPr>
          <w:rFonts w:cstheme="minorHAnsi"/>
        </w:rPr>
        <w:tab/>
        <w:t xml:space="preserve"> </w:t>
      </w:r>
      <w:r w:rsidRPr="00714E05">
        <w:rPr>
          <w:rFonts w:cstheme="minorHAnsi"/>
        </w:rPr>
        <w:tab/>
      </w:r>
      <w:r w:rsidRPr="00714E05">
        <w:rPr>
          <w:rFonts w:cstheme="minorHAnsi"/>
        </w:rPr>
        <w:tab/>
      </w:r>
      <w:r w:rsidR="00714E05">
        <w:rPr>
          <w:rFonts w:cstheme="minorHAnsi"/>
        </w:rPr>
        <w:t xml:space="preserve">      </w:t>
      </w:r>
      <w:bookmarkStart w:id="0" w:name="_GoBack"/>
      <w:bookmarkEnd w:id="0"/>
      <w:r w:rsidRPr="00714E05">
        <w:rPr>
          <w:rFonts w:cstheme="minorHAnsi"/>
        </w:rPr>
        <w:t>Carolina Amato</w:t>
      </w:r>
    </w:p>
    <w:sectPr w:rsidR="00C6649B" w:rsidRPr="00714E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eration Serif">
    <w:altName w:val="Times New Roman"/>
    <w:charset w:val="00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6001D"/>
    <w:multiLevelType w:val="hybridMultilevel"/>
    <w:tmpl w:val="B32885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85BC1"/>
    <w:multiLevelType w:val="multilevel"/>
    <w:tmpl w:val="7EDC49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431E9"/>
    <w:multiLevelType w:val="hybridMultilevel"/>
    <w:tmpl w:val="2CF65652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2B213E74"/>
    <w:multiLevelType w:val="hybridMultilevel"/>
    <w:tmpl w:val="58BED0C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4A71EE"/>
    <w:multiLevelType w:val="hybridMultilevel"/>
    <w:tmpl w:val="FABEF084"/>
    <w:lvl w:ilvl="0" w:tplc="967EE45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8A16A0">
      <w:start w:val="1"/>
      <w:numFmt w:val="bullet"/>
      <w:lvlText w:val="-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34FA58">
      <w:start w:val="1"/>
      <w:numFmt w:val="bullet"/>
      <w:lvlText w:val="▪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648D2A">
      <w:start w:val="1"/>
      <w:numFmt w:val="bullet"/>
      <w:lvlText w:val="•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7641CE">
      <w:start w:val="1"/>
      <w:numFmt w:val="bullet"/>
      <w:lvlText w:val="o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2C3432">
      <w:start w:val="1"/>
      <w:numFmt w:val="bullet"/>
      <w:lvlText w:val="▪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A6CFC0">
      <w:start w:val="1"/>
      <w:numFmt w:val="bullet"/>
      <w:lvlText w:val="•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8C74A2">
      <w:start w:val="1"/>
      <w:numFmt w:val="bullet"/>
      <w:lvlText w:val="o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20929E">
      <w:start w:val="1"/>
      <w:numFmt w:val="bullet"/>
      <w:lvlText w:val="▪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1CA629A"/>
    <w:multiLevelType w:val="hybridMultilevel"/>
    <w:tmpl w:val="07EA1A0E"/>
    <w:lvl w:ilvl="0" w:tplc="09C403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F698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3239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3659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0603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1E37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5EEE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1E5A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1C1C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42C33F4"/>
    <w:multiLevelType w:val="hybridMultilevel"/>
    <w:tmpl w:val="B8B8F302"/>
    <w:lvl w:ilvl="0" w:tplc="42A2AA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4288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12B6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6A91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7A82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3C46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66FB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5C59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6A08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8A27062"/>
    <w:multiLevelType w:val="hybridMultilevel"/>
    <w:tmpl w:val="4CE084F0"/>
    <w:lvl w:ilvl="0" w:tplc="721C3A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F210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1673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FEDB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6048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64D7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4EDD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E8C0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F45B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93E2D55"/>
    <w:multiLevelType w:val="hybridMultilevel"/>
    <w:tmpl w:val="9676C8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E608B5"/>
    <w:multiLevelType w:val="hybridMultilevel"/>
    <w:tmpl w:val="6790614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8E3B1E"/>
    <w:multiLevelType w:val="hybridMultilevel"/>
    <w:tmpl w:val="B8D09362"/>
    <w:lvl w:ilvl="0" w:tplc="DEA4D8C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C25E3C">
      <w:start w:val="1"/>
      <w:numFmt w:val="bullet"/>
      <w:lvlText w:val="o"/>
      <w:lvlJc w:val="left"/>
      <w:pPr>
        <w:ind w:left="1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7EF706">
      <w:start w:val="1"/>
      <w:numFmt w:val="bullet"/>
      <w:lvlText w:val="▪"/>
      <w:lvlJc w:val="left"/>
      <w:pPr>
        <w:ind w:left="1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4E81CE">
      <w:start w:val="1"/>
      <w:numFmt w:val="bullet"/>
      <w:lvlText w:val="•"/>
      <w:lvlJc w:val="left"/>
      <w:pPr>
        <w:ind w:left="2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28609A">
      <w:start w:val="1"/>
      <w:numFmt w:val="bullet"/>
      <w:lvlText w:val="o"/>
      <w:lvlJc w:val="left"/>
      <w:pPr>
        <w:ind w:left="3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1867D4">
      <w:start w:val="1"/>
      <w:numFmt w:val="bullet"/>
      <w:lvlText w:val="▪"/>
      <w:lvlJc w:val="left"/>
      <w:pPr>
        <w:ind w:left="4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6EFF2A">
      <w:start w:val="1"/>
      <w:numFmt w:val="bullet"/>
      <w:lvlText w:val="•"/>
      <w:lvlJc w:val="left"/>
      <w:pPr>
        <w:ind w:left="4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7226C2">
      <w:start w:val="1"/>
      <w:numFmt w:val="bullet"/>
      <w:lvlText w:val="o"/>
      <w:lvlJc w:val="left"/>
      <w:pPr>
        <w:ind w:left="5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A87BCA">
      <w:start w:val="1"/>
      <w:numFmt w:val="bullet"/>
      <w:lvlText w:val="▪"/>
      <w:lvlJc w:val="left"/>
      <w:pPr>
        <w:ind w:left="6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1C72813"/>
    <w:multiLevelType w:val="hybridMultilevel"/>
    <w:tmpl w:val="40AC66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6F6FDC"/>
    <w:multiLevelType w:val="hybridMultilevel"/>
    <w:tmpl w:val="4B72A5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613AA1"/>
    <w:multiLevelType w:val="hybridMultilevel"/>
    <w:tmpl w:val="2EB671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980A10"/>
    <w:multiLevelType w:val="multilevel"/>
    <w:tmpl w:val="8FF09304"/>
    <w:lvl w:ilvl="0">
      <w:start w:val="1"/>
      <w:numFmt w:val="bullet"/>
      <w:lvlText w:val="✔"/>
      <w:lvlJc w:val="left"/>
      <w:pPr>
        <w:ind w:left="107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1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3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7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9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37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53C16C1"/>
    <w:multiLevelType w:val="hybridMultilevel"/>
    <w:tmpl w:val="3A9CC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373C23"/>
    <w:multiLevelType w:val="hybridMultilevel"/>
    <w:tmpl w:val="8656224A"/>
    <w:lvl w:ilvl="0" w:tplc="04100017">
      <w:start w:val="1"/>
      <w:numFmt w:val="lowerLetter"/>
      <w:lvlText w:val="%1)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6E43F3A"/>
    <w:multiLevelType w:val="hybridMultilevel"/>
    <w:tmpl w:val="56DE19D6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 w15:restartNumberingAfterBreak="0">
    <w:nsid w:val="5B3E16BC"/>
    <w:multiLevelType w:val="multilevel"/>
    <w:tmpl w:val="C282709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D636254"/>
    <w:multiLevelType w:val="hybridMultilevel"/>
    <w:tmpl w:val="12A49B9E"/>
    <w:lvl w:ilvl="0" w:tplc="91362C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743B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32E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9A68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1C74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FEE5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1868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62A2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A6C2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B347B34"/>
    <w:multiLevelType w:val="hybridMultilevel"/>
    <w:tmpl w:val="786411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0213EC"/>
    <w:multiLevelType w:val="hybridMultilevel"/>
    <w:tmpl w:val="01C06030"/>
    <w:lvl w:ilvl="0" w:tplc="DEA4D8C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9E34FD"/>
    <w:multiLevelType w:val="hybridMultilevel"/>
    <w:tmpl w:val="E7761A58"/>
    <w:lvl w:ilvl="0" w:tplc="0410000B">
      <w:start w:val="1"/>
      <w:numFmt w:val="bullet"/>
      <w:lvlText w:val=""/>
      <w:lvlJc w:val="left"/>
      <w:pPr>
        <w:ind w:left="71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3" w15:restartNumberingAfterBreak="0">
    <w:nsid w:val="7D2B2D59"/>
    <w:multiLevelType w:val="hybridMultilevel"/>
    <w:tmpl w:val="DCA07888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4" w15:restartNumberingAfterBreak="0">
    <w:nsid w:val="7E512A90"/>
    <w:multiLevelType w:val="hybridMultilevel"/>
    <w:tmpl w:val="492CB3A6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8"/>
  </w:num>
  <w:num w:numId="4">
    <w:abstractNumId w:val="17"/>
  </w:num>
  <w:num w:numId="5">
    <w:abstractNumId w:val="2"/>
  </w:num>
  <w:num w:numId="6">
    <w:abstractNumId w:val="1"/>
  </w:num>
  <w:num w:numId="7">
    <w:abstractNumId w:val="14"/>
  </w:num>
  <w:num w:numId="8">
    <w:abstractNumId w:val="16"/>
  </w:num>
  <w:num w:numId="9">
    <w:abstractNumId w:val="8"/>
  </w:num>
  <w:num w:numId="10">
    <w:abstractNumId w:val="23"/>
  </w:num>
  <w:num w:numId="11">
    <w:abstractNumId w:val="0"/>
  </w:num>
  <w:num w:numId="12">
    <w:abstractNumId w:val="12"/>
  </w:num>
  <w:num w:numId="13">
    <w:abstractNumId w:val="11"/>
  </w:num>
  <w:num w:numId="14">
    <w:abstractNumId w:val="22"/>
  </w:num>
  <w:num w:numId="15">
    <w:abstractNumId w:val="24"/>
  </w:num>
  <w:num w:numId="16">
    <w:abstractNumId w:val="13"/>
  </w:num>
  <w:num w:numId="17">
    <w:abstractNumId w:val="20"/>
  </w:num>
  <w:num w:numId="18">
    <w:abstractNumId w:val="6"/>
  </w:num>
  <w:num w:numId="19">
    <w:abstractNumId w:val="5"/>
  </w:num>
  <w:num w:numId="20">
    <w:abstractNumId w:val="19"/>
  </w:num>
  <w:num w:numId="21">
    <w:abstractNumId w:val="7"/>
  </w:num>
  <w:num w:numId="22">
    <w:abstractNumId w:val="21"/>
  </w:num>
  <w:num w:numId="23">
    <w:abstractNumId w:val="3"/>
  </w:num>
  <w:num w:numId="24">
    <w:abstractNumId w:val="15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FA0"/>
    <w:rsid w:val="002448FD"/>
    <w:rsid w:val="002F7A74"/>
    <w:rsid w:val="004D4157"/>
    <w:rsid w:val="006B7DDE"/>
    <w:rsid w:val="006C1FA0"/>
    <w:rsid w:val="006F426C"/>
    <w:rsid w:val="00714E05"/>
    <w:rsid w:val="007D4623"/>
    <w:rsid w:val="00B0568B"/>
    <w:rsid w:val="00B92E23"/>
    <w:rsid w:val="00BA1CD2"/>
    <w:rsid w:val="00BF41DD"/>
    <w:rsid w:val="00C006CC"/>
    <w:rsid w:val="00C6649B"/>
    <w:rsid w:val="00C9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79CBF"/>
  <w15:chartTrackingRefBased/>
  <w15:docId w15:val="{760A2268-0920-4FB3-8C3A-1A13DEA0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6B7DDE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">
    <w:basedOn w:val="Normale"/>
    <w:next w:val="Corpotesto"/>
    <w:link w:val="CorpodeltestoCarattere"/>
    <w:uiPriority w:val="99"/>
    <w:unhideWhenUsed/>
    <w:rsid w:val="006B7DDE"/>
    <w:pPr>
      <w:spacing w:after="0" w:line="360" w:lineRule="auto"/>
      <w:jc w:val="both"/>
    </w:pPr>
    <w:rPr>
      <w:rFonts w:ascii="Franklin Gothic Book" w:eastAsia="Batang" w:hAnsi="Franklin Gothic Book"/>
      <w:bCs/>
    </w:rPr>
  </w:style>
  <w:style w:type="character" w:customStyle="1" w:styleId="CorpodeltestoCarattere">
    <w:name w:val="Corpo del testo Carattere"/>
    <w:link w:val="a"/>
    <w:uiPriority w:val="99"/>
    <w:rsid w:val="006B7DDE"/>
    <w:rPr>
      <w:rFonts w:ascii="Franklin Gothic Book" w:eastAsia="Batang" w:hAnsi="Franklin Gothic Book"/>
      <w:bCs/>
      <w:sz w:val="22"/>
    </w:rPr>
  </w:style>
  <w:style w:type="paragraph" w:styleId="Paragrafoelenco">
    <w:name w:val="List Paragraph"/>
    <w:basedOn w:val="Normale"/>
    <w:uiPriority w:val="1"/>
    <w:qFormat/>
    <w:rsid w:val="006B7D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essunaspaziatura">
    <w:name w:val="No Spacing"/>
    <w:uiPriority w:val="1"/>
    <w:qFormat/>
    <w:rsid w:val="006B7DD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6B7DD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B7DD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B7D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1576</Words>
  <Characters>8987</Characters>
  <Application>Microsoft Office Word</Application>
  <DocSecurity>0</DocSecurity>
  <Lines>74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Segreteria2</dc:creator>
  <cp:keywords/>
  <dc:description/>
  <cp:lastModifiedBy>Rocco Enrico</cp:lastModifiedBy>
  <cp:revision>8</cp:revision>
  <dcterms:created xsi:type="dcterms:W3CDTF">2022-01-11T17:03:00Z</dcterms:created>
  <dcterms:modified xsi:type="dcterms:W3CDTF">2022-01-17T09:14:00Z</dcterms:modified>
</cp:coreProperties>
</file>